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BE" w:rsidRDefault="00D34255" w:rsidP="00D34255">
      <w:pPr>
        <w:jc w:val="center"/>
        <w:rPr>
          <w:b/>
          <w:sz w:val="32"/>
          <w:szCs w:val="32"/>
          <w:u w:val="single"/>
        </w:rPr>
      </w:pPr>
      <w:bookmarkStart w:id="0" w:name="_GoBack"/>
      <w:bookmarkEnd w:id="0"/>
      <w:r w:rsidRPr="00D34255">
        <w:rPr>
          <w:b/>
          <w:sz w:val="32"/>
          <w:szCs w:val="32"/>
          <w:u w:val="single"/>
        </w:rPr>
        <w:t>Frequently Asked Questions on Ordering TB Medications</w:t>
      </w:r>
    </w:p>
    <w:p w:rsidR="00D34255" w:rsidRPr="00D34255" w:rsidRDefault="00D34255" w:rsidP="00D34255">
      <w:pPr>
        <w:rPr>
          <w:b/>
          <w:sz w:val="24"/>
          <w:szCs w:val="24"/>
        </w:rPr>
      </w:pPr>
      <w:r w:rsidRPr="00D34255">
        <w:rPr>
          <w:b/>
          <w:sz w:val="24"/>
          <w:szCs w:val="24"/>
        </w:rPr>
        <w:t>How do I order TB medications?</w:t>
      </w:r>
    </w:p>
    <w:p w:rsidR="00D34255" w:rsidRDefault="00D34255" w:rsidP="00D34255">
      <w:r>
        <w:t xml:space="preserve">*Fill out the appropriate Med Request form located here: </w:t>
      </w:r>
    </w:p>
    <w:p w:rsidR="00D34255" w:rsidRDefault="00D34255" w:rsidP="00D34255">
      <w:pPr>
        <w:spacing w:after="0"/>
        <w:rPr>
          <w:i/>
        </w:rPr>
      </w:pPr>
      <w:r w:rsidRPr="00D34255">
        <w:rPr>
          <w:i/>
        </w:rPr>
        <w:t>Latent TB Infection</w:t>
      </w:r>
      <w:r w:rsidR="00CB2565">
        <w:rPr>
          <w:i/>
        </w:rPr>
        <w:t xml:space="preserve"> (LTBI)</w:t>
      </w:r>
      <w:r w:rsidRPr="00D34255">
        <w:rPr>
          <w:i/>
        </w:rPr>
        <w:t>:</w:t>
      </w:r>
    </w:p>
    <w:p w:rsidR="00D34255" w:rsidRDefault="00707165" w:rsidP="00D34255">
      <w:pPr>
        <w:spacing w:after="0"/>
      </w:pPr>
      <w:hyperlink r:id="rId6" w:history="1">
        <w:r w:rsidR="00595F88" w:rsidRPr="00625055">
          <w:rPr>
            <w:rStyle w:val="Hyperlink"/>
          </w:rPr>
          <w:t>https://www.publichealthmdc.com/documents/f00905_ltbi_med_order_form.pdf</w:t>
        </w:r>
      </w:hyperlink>
      <w:r w:rsidR="00595F88">
        <w:t xml:space="preserve"> </w:t>
      </w:r>
    </w:p>
    <w:p w:rsidR="00595F88" w:rsidRDefault="00595F88" w:rsidP="00D34255">
      <w:pPr>
        <w:spacing w:after="0"/>
        <w:rPr>
          <w:rStyle w:val="Hyperlink"/>
        </w:rPr>
      </w:pPr>
    </w:p>
    <w:p w:rsidR="00D34255" w:rsidRPr="00D34255" w:rsidRDefault="00D34255" w:rsidP="00D34255">
      <w:pPr>
        <w:spacing w:after="0" w:line="240" w:lineRule="auto"/>
        <w:rPr>
          <w:rStyle w:val="Hyperlink"/>
          <w:i/>
          <w:color w:val="auto"/>
          <w:u w:val="none"/>
        </w:rPr>
      </w:pPr>
      <w:r w:rsidRPr="00D34255">
        <w:rPr>
          <w:rStyle w:val="Hyperlink"/>
          <w:i/>
          <w:color w:val="auto"/>
          <w:u w:val="none"/>
        </w:rPr>
        <w:t>Active Disease:</w:t>
      </w:r>
    </w:p>
    <w:p w:rsidR="00D34255" w:rsidRDefault="00707165" w:rsidP="00D34255">
      <w:pPr>
        <w:spacing w:after="0" w:line="240" w:lineRule="auto"/>
      </w:pPr>
      <w:hyperlink r:id="rId7" w:history="1">
        <w:r w:rsidR="00595F88" w:rsidRPr="00625055">
          <w:rPr>
            <w:rStyle w:val="Hyperlink"/>
          </w:rPr>
          <w:t>https://www.publichealthmdc.com/documents/TB%20disease%20med%20order%20form.pdf</w:t>
        </w:r>
      </w:hyperlink>
    </w:p>
    <w:p w:rsidR="00595F88" w:rsidRDefault="00595F88" w:rsidP="00D34255">
      <w:pPr>
        <w:spacing w:after="0" w:line="240" w:lineRule="auto"/>
        <w:rPr>
          <w:rStyle w:val="Hyperlink"/>
        </w:rPr>
      </w:pPr>
    </w:p>
    <w:p w:rsidR="00D34255" w:rsidRDefault="00D34255" w:rsidP="00D34255">
      <w:r>
        <w:t>*Fax to Public Health Madison &amp; Dane County (PHMDC) at 608-266-4858</w:t>
      </w:r>
    </w:p>
    <w:p w:rsidR="00D34255" w:rsidRPr="00D34255" w:rsidRDefault="00D34255" w:rsidP="00D34255">
      <w:pPr>
        <w:rPr>
          <w:b/>
          <w:sz w:val="24"/>
          <w:szCs w:val="24"/>
        </w:rPr>
      </w:pPr>
      <w:r w:rsidRPr="00D34255">
        <w:rPr>
          <w:b/>
          <w:sz w:val="24"/>
          <w:szCs w:val="24"/>
        </w:rPr>
        <w:t xml:space="preserve">How long does it take </w:t>
      </w:r>
      <w:proofErr w:type="gramStart"/>
      <w:r w:rsidRPr="00D34255">
        <w:rPr>
          <w:b/>
          <w:sz w:val="24"/>
          <w:szCs w:val="24"/>
        </w:rPr>
        <w:t>for the</w:t>
      </w:r>
      <w:proofErr w:type="gramEnd"/>
      <w:r w:rsidRPr="00D34255">
        <w:rPr>
          <w:b/>
          <w:sz w:val="24"/>
          <w:szCs w:val="24"/>
        </w:rPr>
        <w:t xml:space="preserve"> patient to receive TB Medications</w:t>
      </w:r>
      <w:r w:rsidR="00DC5473">
        <w:rPr>
          <w:b/>
          <w:sz w:val="24"/>
          <w:szCs w:val="24"/>
        </w:rPr>
        <w:t xml:space="preserve"> when ordered through the health department</w:t>
      </w:r>
      <w:r w:rsidRPr="00D34255">
        <w:rPr>
          <w:b/>
          <w:sz w:val="24"/>
          <w:szCs w:val="24"/>
        </w:rPr>
        <w:t>?</w:t>
      </w:r>
    </w:p>
    <w:p w:rsidR="00D34255" w:rsidRDefault="00D34255" w:rsidP="00D34255">
      <w:r>
        <w:t xml:space="preserve">*For active TB disease, the prescriptions </w:t>
      </w:r>
      <w:proofErr w:type="gramStart"/>
      <w:r>
        <w:t>are immediately filled through a local pharmacy and given to the patient as soon as indicated</w:t>
      </w:r>
      <w:proofErr w:type="gramEnd"/>
      <w:r>
        <w:t>.</w:t>
      </w:r>
    </w:p>
    <w:p w:rsidR="00D34255" w:rsidRDefault="00D34255" w:rsidP="00D34255">
      <w:r>
        <w:t xml:space="preserve">*For Latent TB Infection, medications </w:t>
      </w:r>
      <w:proofErr w:type="gramStart"/>
      <w:r>
        <w:t>are ordered through a central pharmacy and mailed to the health department</w:t>
      </w:r>
      <w:proofErr w:type="gramEnd"/>
      <w:r>
        <w:t xml:space="preserve">.  It can take up to 3 weeks to process the medication order and start the patient on medications.  Please do </w:t>
      </w:r>
      <w:r>
        <w:rPr>
          <w:u w:val="single"/>
        </w:rPr>
        <w:t>not</w:t>
      </w:r>
      <w:r>
        <w:t xml:space="preserve"> give the patient a prescription for a private fill or provide the patient with a short-term supply of medication. Treatment for Latent TB Infection is not urgent.</w:t>
      </w:r>
    </w:p>
    <w:p w:rsidR="00D34255" w:rsidRPr="00D34255" w:rsidRDefault="00D34255" w:rsidP="00D34255">
      <w:pPr>
        <w:rPr>
          <w:b/>
          <w:sz w:val="24"/>
          <w:szCs w:val="24"/>
        </w:rPr>
      </w:pPr>
      <w:proofErr w:type="gramStart"/>
      <w:r w:rsidRPr="00D34255">
        <w:rPr>
          <w:b/>
          <w:sz w:val="24"/>
          <w:szCs w:val="24"/>
        </w:rPr>
        <w:t>What if I want to order Vitamin B6?</w:t>
      </w:r>
      <w:proofErr w:type="gramEnd"/>
    </w:p>
    <w:p w:rsidR="00D34255" w:rsidRDefault="00D34255" w:rsidP="00D34255">
      <w:r>
        <w:t xml:space="preserve">Write the name and dosage requested on the “other” line of the Med Request form.  This will be either be filled by the central pharmacy or provided by PHMDC, depending on patient </w:t>
      </w:r>
      <w:r w:rsidR="00595F88">
        <w:t>health history</w:t>
      </w:r>
    </w:p>
    <w:p w:rsidR="00CB2565" w:rsidRDefault="00CB2565" w:rsidP="00CB2565">
      <w:pPr>
        <w:rPr>
          <w:b/>
          <w:sz w:val="24"/>
          <w:szCs w:val="24"/>
        </w:rPr>
      </w:pPr>
      <w:r>
        <w:rPr>
          <w:b/>
          <w:sz w:val="24"/>
          <w:szCs w:val="24"/>
        </w:rPr>
        <w:t>Do I have to go through the Health Department to order LTBI treatment for my patient?</w:t>
      </w:r>
    </w:p>
    <w:p w:rsidR="00DC5473" w:rsidRDefault="00CB2565" w:rsidP="00CB2565">
      <w:pPr>
        <w:rPr>
          <w:sz w:val="24"/>
          <w:szCs w:val="24"/>
        </w:rPr>
      </w:pPr>
      <w:r>
        <w:rPr>
          <w:sz w:val="24"/>
          <w:szCs w:val="24"/>
        </w:rPr>
        <w:t xml:space="preserve">No, you do not.  You </w:t>
      </w:r>
      <w:r w:rsidRPr="00DC5473">
        <w:rPr>
          <w:b/>
          <w:i/>
          <w:sz w:val="24"/>
          <w:szCs w:val="24"/>
        </w:rPr>
        <w:t>DO</w:t>
      </w:r>
      <w:r>
        <w:rPr>
          <w:sz w:val="24"/>
          <w:szCs w:val="24"/>
        </w:rPr>
        <w:t xml:space="preserve"> have to notify Public Health Madison &amp; Dane County (PHMDC) when your patient starts treatment for LTBI and when the</w:t>
      </w:r>
      <w:r w:rsidR="00D41825">
        <w:rPr>
          <w:sz w:val="24"/>
          <w:szCs w:val="24"/>
        </w:rPr>
        <w:t>y</w:t>
      </w:r>
      <w:r>
        <w:rPr>
          <w:sz w:val="24"/>
          <w:szCs w:val="24"/>
        </w:rPr>
        <w:t xml:space="preserve"> complete (or do not complete) LTBI treatment.</w:t>
      </w:r>
      <w:r w:rsidR="00DC5473">
        <w:rPr>
          <w:sz w:val="24"/>
          <w:szCs w:val="24"/>
        </w:rPr>
        <w:t xml:space="preserve">  You can do this by phone call, web report via WEDSS, or </w:t>
      </w:r>
      <w:r w:rsidR="004C0351">
        <w:rPr>
          <w:sz w:val="24"/>
          <w:szCs w:val="24"/>
        </w:rPr>
        <w:t>completing</w:t>
      </w:r>
      <w:r w:rsidR="00DC5473">
        <w:rPr>
          <w:sz w:val="24"/>
          <w:szCs w:val="24"/>
        </w:rPr>
        <w:t xml:space="preserve"> the </w:t>
      </w:r>
      <w:hyperlink r:id="rId8" w:history="1">
        <w:r w:rsidR="00DC5473" w:rsidRPr="00595F88">
          <w:rPr>
            <w:rStyle w:val="Hyperlink"/>
            <w:sz w:val="24"/>
            <w:szCs w:val="24"/>
          </w:rPr>
          <w:t xml:space="preserve">LTBI Follow </w:t>
        </w:r>
        <w:proofErr w:type="gramStart"/>
        <w:r w:rsidR="00DC5473" w:rsidRPr="00595F88">
          <w:rPr>
            <w:rStyle w:val="Hyperlink"/>
            <w:sz w:val="24"/>
            <w:szCs w:val="24"/>
          </w:rPr>
          <w:t>Up</w:t>
        </w:r>
        <w:proofErr w:type="gramEnd"/>
        <w:r w:rsidR="00DC5473" w:rsidRPr="00595F88">
          <w:rPr>
            <w:rStyle w:val="Hyperlink"/>
            <w:sz w:val="24"/>
            <w:szCs w:val="24"/>
          </w:rPr>
          <w:t xml:space="preserve"> Form</w:t>
        </w:r>
      </w:hyperlink>
      <w:r w:rsidR="00DC5473">
        <w:rPr>
          <w:sz w:val="24"/>
          <w:szCs w:val="24"/>
        </w:rPr>
        <w:t xml:space="preserve"> and faxing it to us at 608-266-4858</w:t>
      </w:r>
    </w:p>
    <w:p w:rsidR="00CB2565" w:rsidRPr="00CB2565" w:rsidRDefault="00CB2565" w:rsidP="00CB2565">
      <w:pPr>
        <w:rPr>
          <w:sz w:val="24"/>
          <w:szCs w:val="24"/>
        </w:rPr>
      </w:pPr>
      <w:r>
        <w:rPr>
          <w:sz w:val="24"/>
          <w:szCs w:val="24"/>
        </w:rPr>
        <w:lastRenderedPageBreak/>
        <w:t xml:space="preserve">PHMDC is available to case manage LTBI clients if your client is having difficulties accessing care, experiencing financial difficulties, or experiencing other barriers that may prevent them from completing </w:t>
      </w:r>
      <w:r w:rsidR="00DE7CF2">
        <w:rPr>
          <w:sz w:val="24"/>
          <w:szCs w:val="24"/>
        </w:rPr>
        <w:t xml:space="preserve">LTBI treatment.  </w:t>
      </w:r>
    </w:p>
    <w:p w:rsidR="00D41825" w:rsidRDefault="00D41825" w:rsidP="00D41825">
      <w:pPr>
        <w:rPr>
          <w:b/>
          <w:sz w:val="24"/>
          <w:szCs w:val="24"/>
        </w:rPr>
      </w:pPr>
      <w:r>
        <w:rPr>
          <w:b/>
          <w:sz w:val="24"/>
          <w:szCs w:val="24"/>
        </w:rPr>
        <w:t>What happens once PHMDC get the Medication Request Form?</w:t>
      </w:r>
    </w:p>
    <w:p w:rsidR="00D41825" w:rsidRDefault="00D41825" w:rsidP="00D41825">
      <w:pPr>
        <w:rPr>
          <w:sz w:val="24"/>
          <w:szCs w:val="24"/>
        </w:rPr>
      </w:pPr>
      <w:r>
        <w:rPr>
          <w:sz w:val="24"/>
          <w:szCs w:val="24"/>
        </w:rPr>
        <w:t xml:space="preserve">The Medication Request Form </w:t>
      </w:r>
      <w:proofErr w:type="gramStart"/>
      <w:r>
        <w:rPr>
          <w:sz w:val="24"/>
          <w:szCs w:val="24"/>
        </w:rPr>
        <w:t>is reviewed</w:t>
      </w:r>
      <w:proofErr w:type="gramEnd"/>
      <w:r>
        <w:rPr>
          <w:sz w:val="24"/>
          <w:szCs w:val="24"/>
        </w:rPr>
        <w:t xml:space="preserve"> for completion.</w:t>
      </w:r>
    </w:p>
    <w:p w:rsidR="00D41825" w:rsidRDefault="00D41825" w:rsidP="00D41825">
      <w:pPr>
        <w:rPr>
          <w:sz w:val="24"/>
          <w:szCs w:val="24"/>
        </w:rPr>
      </w:pPr>
      <w:r>
        <w:rPr>
          <w:sz w:val="24"/>
          <w:szCs w:val="24"/>
        </w:rPr>
        <w:t xml:space="preserve">If information is missing, </w:t>
      </w:r>
      <w:r w:rsidR="00A40440">
        <w:rPr>
          <w:sz w:val="24"/>
          <w:szCs w:val="24"/>
        </w:rPr>
        <w:t xml:space="preserve">it </w:t>
      </w:r>
      <w:proofErr w:type="gramStart"/>
      <w:r w:rsidR="00A40440">
        <w:rPr>
          <w:sz w:val="24"/>
          <w:szCs w:val="24"/>
        </w:rPr>
        <w:t>is</w:t>
      </w:r>
      <w:r>
        <w:rPr>
          <w:sz w:val="24"/>
          <w:szCs w:val="24"/>
        </w:rPr>
        <w:t xml:space="preserve"> returned</w:t>
      </w:r>
      <w:proofErr w:type="gramEnd"/>
      <w:r>
        <w:rPr>
          <w:sz w:val="24"/>
          <w:szCs w:val="24"/>
        </w:rPr>
        <w:t xml:space="preserve"> to the health care provider for completion.</w:t>
      </w:r>
    </w:p>
    <w:p w:rsidR="00D41825" w:rsidRDefault="00D41825" w:rsidP="00D41825">
      <w:pPr>
        <w:rPr>
          <w:sz w:val="24"/>
          <w:szCs w:val="24"/>
        </w:rPr>
      </w:pPr>
      <w:r>
        <w:rPr>
          <w:sz w:val="24"/>
          <w:szCs w:val="24"/>
        </w:rPr>
        <w:t>If meds are for active TB Disease, a Public Health Nurse (PHN) fills the prescription through a local pharmacy and initiates Directly Observed Therapy (DOT).</w:t>
      </w:r>
    </w:p>
    <w:p w:rsidR="00D41825" w:rsidRDefault="00D41825" w:rsidP="00D41825">
      <w:pPr>
        <w:rPr>
          <w:sz w:val="24"/>
          <w:szCs w:val="24"/>
        </w:rPr>
      </w:pPr>
      <w:r>
        <w:rPr>
          <w:sz w:val="24"/>
          <w:szCs w:val="24"/>
        </w:rPr>
        <w:t xml:space="preserve">If meds are for LTBI, the PHN contacts the patient to ensure their understanding and acceptance of treatment; then forwards the prescriptions to the State TB Program for fulfillment.  </w:t>
      </w:r>
    </w:p>
    <w:p w:rsidR="00B514E9" w:rsidRDefault="00B514E9" w:rsidP="00D41825">
      <w:pPr>
        <w:rPr>
          <w:sz w:val="24"/>
          <w:szCs w:val="24"/>
        </w:rPr>
      </w:pPr>
    </w:p>
    <w:p w:rsidR="00B514E9" w:rsidRDefault="00B514E9" w:rsidP="00D41825">
      <w:pPr>
        <w:rPr>
          <w:b/>
          <w:sz w:val="24"/>
          <w:szCs w:val="24"/>
        </w:rPr>
      </w:pPr>
      <w:r>
        <w:rPr>
          <w:b/>
          <w:sz w:val="24"/>
          <w:szCs w:val="24"/>
        </w:rPr>
        <w:t>Does PHMDC recommend any ongoing monitoring by the Physician for LTBI treatment?</w:t>
      </w:r>
    </w:p>
    <w:p w:rsidR="00B514E9" w:rsidRDefault="00B514E9" w:rsidP="00D41825">
      <w:pPr>
        <w:rPr>
          <w:sz w:val="24"/>
          <w:szCs w:val="24"/>
        </w:rPr>
      </w:pPr>
      <w:r>
        <w:rPr>
          <w:sz w:val="24"/>
          <w:szCs w:val="24"/>
        </w:rPr>
        <w:t>This is a medical decision.</w:t>
      </w:r>
    </w:p>
    <w:p w:rsidR="00B514E9" w:rsidRDefault="00B514E9" w:rsidP="00D41825">
      <w:pPr>
        <w:rPr>
          <w:sz w:val="24"/>
          <w:szCs w:val="24"/>
        </w:rPr>
      </w:pPr>
      <w:r>
        <w:rPr>
          <w:sz w:val="24"/>
          <w:szCs w:val="24"/>
        </w:rPr>
        <w:t xml:space="preserve">If you want to do ongoing monitoring through your clinic, please indicate this on the form so the PHN can assure the patient </w:t>
      </w:r>
      <w:r w:rsidR="00595F88">
        <w:rPr>
          <w:sz w:val="24"/>
          <w:szCs w:val="24"/>
        </w:rPr>
        <w:t>follows up</w:t>
      </w:r>
      <w:r>
        <w:rPr>
          <w:sz w:val="24"/>
          <w:szCs w:val="24"/>
        </w:rPr>
        <w:t xml:space="preserve">.  </w:t>
      </w:r>
    </w:p>
    <w:p w:rsidR="00B514E9" w:rsidRDefault="00B514E9" w:rsidP="00D41825">
      <w:pPr>
        <w:rPr>
          <w:sz w:val="24"/>
          <w:szCs w:val="24"/>
        </w:rPr>
      </w:pPr>
      <w:r>
        <w:rPr>
          <w:sz w:val="24"/>
          <w:szCs w:val="24"/>
        </w:rPr>
        <w:t>PHMDC does not draw labs for ongoing monitoring.</w:t>
      </w:r>
    </w:p>
    <w:p w:rsidR="00EE31BE" w:rsidRDefault="00B514E9" w:rsidP="00595F88">
      <w:r>
        <w:rPr>
          <w:sz w:val="24"/>
          <w:szCs w:val="24"/>
        </w:rPr>
        <w:t>Please note the assigned PHN will do a symptom review at each visit to monitor for any adverse reactions to the TB medications.</w:t>
      </w:r>
    </w:p>
    <w:p w:rsidR="00EE31BE" w:rsidRDefault="00EE31BE" w:rsidP="00CE3C0F">
      <w:pPr>
        <w:tabs>
          <w:tab w:val="left" w:pos="7920"/>
        </w:tabs>
      </w:pPr>
    </w:p>
    <w:p w:rsidR="00EE31BE" w:rsidRDefault="00EE31BE" w:rsidP="00CE3C0F">
      <w:pPr>
        <w:tabs>
          <w:tab w:val="left" w:pos="7920"/>
        </w:tabs>
      </w:pPr>
    </w:p>
    <w:p w:rsidR="00EE31BE" w:rsidRDefault="00EE31BE" w:rsidP="00CE3C0F">
      <w:pPr>
        <w:tabs>
          <w:tab w:val="left" w:pos="7920"/>
        </w:tabs>
      </w:pPr>
    </w:p>
    <w:p w:rsidR="00EE31BE" w:rsidRDefault="00EE31BE" w:rsidP="00CE3C0F">
      <w:pPr>
        <w:tabs>
          <w:tab w:val="left" w:pos="7920"/>
        </w:tabs>
      </w:pPr>
    </w:p>
    <w:p w:rsidR="00C5250D" w:rsidRPr="00CE3C0F" w:rsidRDefault="00CE3C0F" w:rsidP="00CE3C0F">
      <w:pPr>
        <w:tabs>
          <w:tab w:val="left" w:pos="7920"/>
        </w:tabs>
      </w:pPr>
      <w:r>
        <w:tab/>
      </w:r>
    </w:p>
    <w:sectPr w:rsidR="00C5250D" w:rsidRPr="00CE3C0F" w:rsidSect="00EE31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55" w:rsidRDefault="00D34255" w:rsidP="004C524C">
      <w:pPr>
        <w:spacing w:after="0" w:line="240" w:lineRule="auto"/>
      </w:pPr>
      <w:r>
        <w:separator/>
      </w:r>
    </w:p>
  </w:endnote>
  <w:endnote w:type="continuationSeparator" w:id="0">
    <w:p w:rsidR="00D34255" w:rsidRDefault="00D34255" w:rsidP="004C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99" w:rsidRDefault="00175599">
    <w:pPr>
      <w:pStyle w:val="Footer"/>
    </w:pPr>
    <w:r>
      <w:rPr>
        <w:noProof/>
      </w:rPr>
      <mc:AlternateContent>
        <mc:Choice Requires="wps">
          <w:drawing>
            <wp:anchor distT="0" distB="0" distL="114300" distR="114300" simplePos="0" relativeHeight="251680768" behindDoc="0" locked="0" layoutInCell="1" allowOverlap="1" wp14:anchorId="0C172388" wp14:editId="6EBAE043">
              <wp:simplePos x="0" y="0"/>
              <wp:positionH relativeFrom="column">
                <wp:posOffset>-930910</wp:posOffset>
              </wp:positionH>
              <wp:positionV relativeFrom="paragraph">
                <wp:posOffset>34502</wp:posOffset>
              </wp:positionV>
              <wp:extent cx="7787216" cy="609600"/>
              <wp:effectExtent l="0" t="0" r="4445" b="0"/>
              <wp:wrapNone/>
              <wp:docPr id="10" name="Rectangle 10"/>
              <wp:cNvGraphicFramePr/>
              <a:graphic xmlns:a="http://schemas.openxmlformats.org/drawingml/2006/main">
                <a:graphicData uri="http://schemas.microsoft.com/office/word/2010/wordprocessingShape">
                  <wps:wsp>
                    <wps:cNvSpPr/>
                    <wps:spPr>
                      <a:xfrm>
                        <a:off x="0" y="0"/>
                        <a:ext cx="7787216" cy="609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96241" id="Rectangle 10" o:spid="_x0000_s1026" style="position:absolute;margin-left:-73.3pt;margin-top:2.7pt;width:613.15pt;height:4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" fillcolor="#002c5f [3205]"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88" w:rsidRDefault="00595F88">
    <w:pPr>
      <w:pStyle w:val="Footer"/>
    </w:pPr>
    <w:r>
      <w:t>Revised: August 2023</w:t>
    </w:r>
  </w:p>
  <w:p w:rsidR="00CE3C0F" w:rsidRPr="00EE31BE" w:rsidRDefault="00CE3C0F">
    <w:pPr>
      <w:pStyle w:val="Footer"/>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BE" w:rsidRDefault="00EE31BE">
    <w:pPr>
      <w:pStyle w:val="Footer"/>
    </w:pPr>
    <w:r>
      <w:rPr>
        <w:noProof/>
      </w:rPr>
      <mc:AlternateContent>
        <mc:Choice Requires="wps">
          <w:drawing>
            <wp:anchor distT="0" distB="0" distL="114300" distR="114300" simplePos="0" relativeHeight="251870208" behindDoc="0" locked="0" layoutInCell="1" allowOverlap="1" wp14:anchorId="51502186" wp14:editId="0A22F317">
              <wp:simplePos x="0" y="0"/>
              <wp:positionH relativeFrom="column">
                <wp:posOffset>-921716</wp:posOffset>
              </wp:positionH>
              <wp:positionV relativeFrom="paragraph">
                <wp:posOffset>7620</wp:posOffset>
              </wp:positionV>
              <wp:extent cx="7785100" cy="609600"/>
              <wp:effectExtent l="0" t="0" r="6350" b="0"/>
              <wp:wrapNone/>
              <wp:docPr id="15" name="Rectangle 15"/>
              <wp:cNvGraphicFramePr/>
              <a:graphic xmlns:a="http://schemas.openxmlformats.org/drawingml/2006/main">
                <a:graphicData uri="http://schemas.microsoft.com/office/word/2010/wordprocessingShape">
                  <wps:wsp>
                    <wps:cNvSpPr/>
                    <wps:spPr>
                      <a:xfrm>
                        <a:off x="0" y="0"/>
                        <a:ext cx="7785100" cy="609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7584C" id="Rectangle 15" o:spid="_x0000_s1026" style="position:absolute;margin-left:-72.6pt;margin-top:.6pt;width:613pt;height:48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" fillcolor="#002c5f [3205]"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55" w:rsidRDefault="00D34255" w:rsidP="004C524C">
      <w:pPr>
        <w:spacing w:after="0" w:line="240" w:lineRule="auto"/>
      </w:pPr>
      <w:r>
        <w:separator/>
      </w:r>
    </w:p>
  </w:footnote>
  <w:footnote w:type="continuationSeparator" w:id="0">
    <w:p w:rsidR="00D34255" w:rsidRDefault="00D34255" w:rsidP="004C5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99" w:rsidRDefault="00175599">
    <w:pPr>
      <w:pStyle w:val="Header"/>
    </w:pPr>
    <w:r w:rsidRPr="00175599">
      <w:rPr>
        <w:noProof/>
      </w:rPr>
      <mc:AlternateContent>
        <mc:Choice Requires="wps">
          <w:drawing>
            <wp:anchor distT="0" distB="0" distL="114300" distR="114300" simplePos="0" relativeHeight="251674624" behindDoc="0" locked="0" layoutInCell="1" allowOverlap="1" wp14:anchorId="7D4DB004" wp14:editId="28667B0C">
              <wp:simplePos x="0" y="0"/>
              <wp:positionH relativeFrom="column">
                <wp:posOffset>-916305</wp:posOffset>
              </wp:positionH>
              <wp:positionV relativeFrom="page">
                <wp:posOffset>182880</wp:posOffset>
              </wp:positionV>
              <wp:extent cx="5376672" cy="365760"/>
              <wp:effectExtent l="0" t="0" r="0" b="0"/>
              <wp:wrapNone/>
              <wp:docPr id="8" name="Pentagon 8"/>
              <wp:cNvGraphicFramePr/>
              <a:graphic xmlns:a="http://schemas.openxmlformats.org/drawingml/2006/main">
                <a:graphicData uri="http://schemas.microsoft.com/office/word/2010/wordprocessingShape">
                  <wps:wsp>
                    <wps:cNvSpPr/>
                    <wps:spPr>
                      <a:xfrm>
                        <a:off x="0" y="0"/>
                        <a:ext cx="5376672" cy="365760"/>
                      </a:xfrm>
                      <a:prstGeom prst="homePlate">
                        <a:avLst>
                          <a:gd name="adj" fmla="val 3173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6EB4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72.15pt;margin-top:14.4pt;width:423.3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" adj="21134" fillcolor="#002c5f [3205]" stroked="f" strokeweight="2pt">
              <w10:wrap anchory="page"/>
            </v:shape>
          </w:pict>
        </mc:Fallback>
      </mc:AlternateContent>
    </w:r>
    <w:r w:rsidRPr="00175599">
      <w:rPr>
        <w:noProof/>
      </w:rPr>
      <mc:AlternateContent>
        <mc:Choice Requires="wps">
          <w:drawing>
            <wp:anchor distT="0" distB="0" distL="114300" distR="114300" simplePos="0" relativeHeight="251668480" behindDoc="0" locked="0" layoutInCell="1" allowOverlap="1" wp14:anchorId="59DB9E03" wp14:editId="5949BFBE">
              <wp:simplePos x="0" y="0"/>
              <wp:positionH relativeFrom="column">
                <wp:posOffset>1566545</wp:posOffset>
              </wp:positionH>
              <wp:positionV relativeFrom="page">
                <wp:posOffset>182880</wp:posOffset>
              </wp:positionV>
              <wp:extent cx="5294376" cy="365760"/>
              <wp:effectExtent l="0" t="0" r="1905" b="0"/>
              <wp:wrapNone/>
              <wp:docPr id="7" name="Rectangle 7"/>
              <wp:cNvGraphicFramePr/>
              <a:graphic xmlns:a="http://schemas.openxmlformats.org/drawingml/2006/main">
                <a:graphicData uri="http://schemas.microsoft.com/office/word/2010/wordprocessingShape">
                  <wps:wsp>
                    <wps:cNvSpPr/>
                    <wps:spPr>
                      <a:xfrm>
                        <a:off x="0" y="0"/>
                        <a:ext cx="5294376" cy="365760"/>
                      </a:xfrm>
                      <a:prstGeom prst="rect">
                        <a:avLst/>
                      </a:prstGeom>
                      <a:solidFill>
                        <a:srgbClr val="73A8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7AD9A" id="Rectangle 7" o:spid="_x0000_s1026" style="position:absolute;margin-left:123.35pt;margin-top:14.4pt;width:416.9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" fillcolor="#73a8bc" stroked="f" strokeweight="2pt">
              <w10:wrap anchory="page"/>
            </v:rect>
          </w:pict>
        </mc:Fallback>
      </mc:AlternateContent>
    </w:r>
  </w:p>
  <w:p w:rsidR="00175599" w:rsidRDefault="00175599">
    <w:pPr>
      <w:pStyle w:val="Header"/>
    </w:pPr>
  </w:p>
  <w:p w:rsidR="00175599" w:rsidRDefault="00175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24C" w:rsidRDefault="00EE31BE">
    <w:pPr>
      <w:pStyle w:val="Header"/>
    </w:pPr>
    <w:r>
      <w:rPr>
        <w:noProof/>
      </w:rPr>
      <mc:AlternateContent>
        <mc:Choice Requires="wpg">
          <w:drawing>
            <wp:anchor distT="0" distB="0" distL="114300" distR="114300" simplePos="0" relativeHeight="251662336" behindDoc="0" locked="0" layoutInCell="1" allowOverlap="1" wp14:anchorId="30A3A775" wp14:editId="115BFC7D">
              <wp:simplePos x="0" y="0"/>
              <wp:positionH relativeFrom="column">
                <wp:posOffset>-922351</wp:posOffset>
              </wp:positionH>
              <wp:positionV relativeFrom="page">
                <wp:posOffset>182880</wp:posOffset>
              </wp:positionV>
              <wp:extent cx="7781544" cy="365760"/>
              <wp:effectExtent l="0" t="0" r="0" b="0"/>
              <wp:wrapNone/>
              <wp:docPr id="3" name="Group 3"/>
              <wp:cNvGraphicFramePr/>
              <a:graphic xmlns:a="http://schemas.openxmlformats.org/drawingml/2006/main">
                <a:graphicData uri="http://schemas.microsoft.com/office/word/2010/wordprocessingGroup">
                  <wpg:wgp>
                    <wpg:cNvGrpSpPr/>
                    <wpg:grpSpPr>
                      <a:xfrm>
                        <a:off x="0" y="0"/>
                        <a:ext cx="7781544" cy="365760"/>
                        <a:chOff x="0" y="0"/>
                        <a:chExt cx="7778308" cy="365760"/>
                      </a:xfrm>
                    </wpg:grpSpPr>
                    <wps:wsp>
                      <wps:cNvPr id="2" name="Rectangle 2"/>
                      <wps:cNvSpPr/>
                      <wps:spPr>
                        <a:xfrm>
                          <a:off x="2488758" y="0"/>
                          <a:ext cx="5289550" cy="365760"/>
                        </a:xfrm>
                        <a:prstGeom prst="rect">
                          <a:avLst/>
                        </a:prstGeom>
                        <a:solidFill>
                          <a:srgbClr val="73A8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0"/>
                          <a:ext cx="5377180" cy="365760"/>
                        </a:xfrm>
                        <a:prstGeom prst="homePlate">
                          <a:avLst>
                            <a:gd name="adj" fmla="val 3173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FE161D8" id="Group 3" o:spid="_x0000_s1026" style="position:absolute;margin-left:-72.65pt;margin-top:14.4pt;width:612.7pt;height:28.8pt;z-index:251662336;mso-position-vertical-relative:page;mso-width-relative:margin" coordsize="77783,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">
              <v:rect id="Rectangle 2" o:spid="_x0000_s1027" style="position:absolute;left:24887;width:5289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" fillcolor="#73a8bc"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8" type="#_x0000_t15" style="position:absolute;width:53771;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" adj="21134" fillcolor="#002c5f [3205]" stroked="f" strokeweight="2pt"/>
              <w10:wrap anchory="page"/>
            </v:group>
          </w:pict>
        </mc:Fallback>
      </mc:AlternateContent>
    </w:r>
  </w:p>
  <w:p w:rsidR="00E64ADB" w:rsidRDefault="001670D0" w:rsidP="001670D0">
    <w:pPr>
      <w:pStyle w:val="Header"/>
      <w:rPr>
        <w:sz w:val="20"/>
      </w:rPr>
    </w:pPr>
    <w:r>
      <w:rPr>
        <w:sz w:val="20"/>
      </w:rPr>
      <w:fldChar w:fldCharType="begin"/>
    </w:r>
    <w:r>
      <w:rPr>
        <w:sz w:val="20"/>
      </w:rPr>
      <w:instrText xml:space="preserve"> DATE \@ "MMMM d, yyyy" </w:instrText>
    </w:r>
    <w:r>
      <w:rPr>
        <w:sz w:val="20"/>
      </w:rPr>
      <w:fldChar w:fldCharType="separate"/>
    </w:r>
    <w:r w:rsidR="00707165">
      <w:rPr>
        <w:noProof/>
        <w:sz w:val="20"/>
      </w:rPr>
      <w:t>August 24, 2023</w:t>
    </w:r>
    <w:r>
      <w:rPr>
        <w:sz w:val="20"/>
      </w:rPr>
      <w:fldChar w:fldCharType="end"/>
    </w:r>
  </w:p>
  <w:p w:rsidR="001670D0" w:rsidRDefault="001670D0" w:rsidP="001670D0">
    <w:pPr>
      <w:pStyle w:val="Header"/>
      <w:tabs>
        <w:tab w:val="clear" w:pos="4680"/>
        <w:tab w:val="center" w:pos="180"/>
      </w:tabs>
      <w:jc w:val="both"/>
      <w:rPr>
        <w:sz w:val="20"/>
      </w:rPr>
    </w:pPr>
    <w:r>
      <w:rPr>
        <w:sz w:val="20"/>
      </w:rPr>
      <w:tab/>
      <w:t>Page</w:t>
    </w:r>
    <w:r w:rsidRPr="001670D0">
      <w:rPr>
        <w:sz w:val="20"/>
      </w:rPr>
      <w:t xml:space="preserve"> </w:t>
    </w:r>
    <w:r w:rsidRPr="001670D0">
      <w:rPr>
        <w:sz w:val="20"/>
      </w:rPr>
      <w:fldChar w:fldCharType="begin"/>
    </w:r>
    <w:r w:rsidRPr="001670D0">
      <w:rPr>
        <w:sz w:val="20"/>
      </w:rPr>
      <w:instrText xml:space="preserve"> PAGE </w:instrText>
    </w:r>
    <w:r w:rsidRPr="001670D0">
      <w:rPr>
        <w:sz w:val="20"/>
      </w:rPr>
      <w:fldChar w:fldCharType="separate"/>
    </w:r>
    <w:r w:rsidR="00707165">
      <w:rPr>
        <w:noProof/>
        <w:sz w:val="20"/>
      </w:rPr>
      <w:t>2</w:t>
    </w:r>
    <w:r w:rsidRPr="001670D0">
      <w:rPr>
        <w:sz w:val="20"/>
      </w:rPr>
      <w:fldChar w:fldCharType="end"/>
    </w:r>
    <w:r w:rsidRPr="001670D0">
      <w:rPr>
        <w:sz w:val="20"/>
      </w:rPr>
      <w:t xml:space="preserve"> </w:t>
    </w:r>
  </w:p>
  <w:p w:rsidR="00CE3C0F" w:rsidRPr="004C524C" w:rsidRDefault="00CE3C0F" w:rsidP="00175599">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BE" w:rsidRDefault="00EE31BE">
    <w:pPr>
      <w:pStyle w:val="Header"/>
    </w:pPr>
    <w:r w:rsidRPr="00EE31BE">
      <w:rPr>
        <w:noProof/>
      </w:rPr>
      <w:drawing>
        <wp:anchor distT="0" distB="0" distL="114300" distR="114300" simplePos="0" relativeHeight="251732992" behindDoc="0" locked="0" layoutInCell="1" allowOverlap="1" wp14:anchorId="498B6AD1" wp14:editId="048DB290">
          <wp:simplePos x="0" y="0"/>
          <wp:positionH relativeFrom="column">
            <wp:posOffset>-635635</wp:posOffset>
          </wp:positionH>
          <wp:positionV relativeFrom="paragraph">
            <wp:posOffset>356235</wp:posOffset>
          </wp:positionV>
          <wp:extent cx="2146300" cy="843915"/>
          <wp:effectExtent l="0" t="0" r="6350" b="0"/>
          <wp:wrapNone/>
          <wp:docPr id="14" name="Picture 14" descr="C:\Users\vogtcm\AppData\Local\Temp\Logo - PHMDCLogoColorTransparentBackgrou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gtcm\AppData\Local\Temp\Logo - PHMDCLogoColorTransparentBackground-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1BE">
      <w:rPr>
        <w:noProof/>
      </w:rPr>
      <mc:AlternateContent>
        <mc:Choice Requires="wpg">
          <w:drawing>
            <wp:anchor distT="0" distB="0" distL="114300" distR="114300" simplePos="0" relativeHeight="251865088" behindDoc="0" locked="0" layoutInCell="1" allowOverlap="1" wp14:anchorId="2B64FA6A" wp14:editId="5BE78D00">
              <wp:simplePos x="0" y="0"/>
              <wp:positionH relativeFrom="column">
                <wp:posOffset>-922020</wp:posOffset>
              </wp:positionH>
              <wp:positionV relativeFrom="page">
                <wp:posOffset>182880</wp:posOffset>
              </wp:positionV>
              <wp:extent cx="7781544" cy="365760"/>
              <wp:effectExtent l="0" t="0" r="0" b="0"/>
              <wp:wrapNone/>
              <wp:docPr id="11" name="Group 11"/>
              <wp:cNvGraphicFramePr/>
              <a:graphic xmlns:a="http://schemas.openxmlformats.org/drawingml/2006/main">
                <a:graphicData uri="http://schemas.microsoft.com/office/word/2010/wordprocessingGroup">
                  <wpg:wgp>
                    <wpg:cNvGrpSpPr/>
                    <wpg:grpSpPr>
                      <a:xfrm>
                        <a:off x="0" y="0"/>
                        <a:ext cx="7781544" cy="365760"/>
                        <a:chOff x="0" y="0"/>
                        <a:chExt cx="7778308" cy="365760"/>
                      </a:xfrm>
                    </wpg:grpSpPr>
                    <wps:wsp>
                      <wps:cNvPr id="12" name="Rectangle 12"/>
                      <wps:cNvSpPr/>
                      <wps:spPr>
                        <a:xfrm>
                          <a:off x="2488758" y="0"/>
                          <a:ext cx="5289550" cy="365760"/>
                        </a:xfrm>
                        <a:prstGeom prst="rect">
                          <a:avLst/>
                        </a:prstGeom>
                        <a:solidFill>
                          <a:srgbClr val="73A8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entagon 13"/>
                      <wps:cNvSpPr/>
                      <wps:spPr>
                        <a:xfrm>
                          <a:off x="0" y="0"/>
                          <a:ext cx="5377180" cy="365760"/>
                        </a:xfrm>
                        <a:prstGeom prst="homePlate">
                          <a:avLst>
                            <a:gd name="adj" fmla="val 3173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75F9CB1" id="Group 11" o:spid="_x0000_s1026" style="position:absolute;margin-left:-72.6pt;margin-top:14.4pt;width:612.7pt;height:28.8pt;z-index:251865088;mso-position-vertical-relative:page;mso-width-relative:margin" coordsize="77783,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">
              <v:rect id="Rectangle 12" o:spid="_x0000_s1027" style="position:absolute;left:24887;width:5289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" fillcolor="#73a8bc"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8" type="#_x0000_t15" style="position:absolute;width:53771;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" adj="21134" fillcolor="#002c5f [3205]" stroked="f" strokeweight="2pt"/>
              <w10:wrap anchory="page"/>
            </v:group>
          </w:pict>
        </mc:Fallback>
      </mc:AlternateContent>
    </w:r>
    <w:r w:rsidRPr="00EE31BE">
      <w:rPr>
        <w:noProof/>
      </w:rPr>
      <mc:AlternateContent>
        <mc:Choice Requires="wps">
          <w:drawing>
            <wp:anchor distT="0" distB="0" distL="114300" distR="114300" simplePos="0" relativeHeight="251600896" behindDoc="0" locked="0" layoutInCell="1" allowOverlap="1" wp14:anchorId="0989B281" wp14:editId="0291B8A3">
              <wp:simplePos x="0" y="0"/>
              <wp:positionH relativeFrom="column">
                <wp:posOffset>4184015</wp:posOffset>
              </wp:positionH>
              <wp:positionV relativeFrom="paragraph">
                <wp:posOffset>-206679</wp:posOffset>
              </wp:positionV>
              <wp:extent cx="2578100" cy="1651000"/>
              <wp:effectExtent l="0" t="0" r="0" b="0"/>
              <wp:wrapNone/>
              <wp:docPr id="9" name="Rectangle 9"/>
              <wp:cNvGraphicFramePr/>
              <a:graphic xmlns:a="http://schemas.openxmlformats.org/drawingml/2006/main">
                <a:graphicData uri="http://schemas.microsoft.com/office/word/2010/wordprocessingShape">
                  <wps:wsp>
                    <wps:cNvSpPr/>
                    <wps:spPr>
                      <a:xfrm>
                        <a:off x="0" y="0"/>
                        <a:ext cx="2578100" cy="165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Phone (608) 266-4821</w:t>
                          </w: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Fax (608) 266-4858</w:t>
                          </w: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www.publichealthmdc.com</w:t>
                          </w:r>
                        </w:p>
                        <w:p w:rsidR="00EE31BE" w:rsidRPr="00591006" w:rsidRDefault="00EE31BE" w:rsidP="00EE31BE">
                          <w:pPr>
                            <w:ind w:right="340"/>
                            <w:jc w:val="right"/>
                            <w:rPr>
                              <w:color w:val="002C5F"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9B281" id="Rectangle 9" o:spid="_x0000_s1026" style="position:absolute;margin-left:329.45pt;margin-top:-16.25pt;width:203pt;height:13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" filled="f" stroked="f" strokeweight="2pt">
              <v:textbox>
                <w:txbxContent>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Phone (608) 266-4821</w:t>
                    </w: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Fax (608) 266-4858</w:t>
                    </w: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www.publichealthmdc.com</w:t>
                    </w:r>
                  </w:p>
                  <w:p w:rsidR="00EE31BE" w:rsidRPr="00591006" w:rsidRDefault="00EE31BE" w:rsidP="00EE31BE">
                    <w:pPr>
                      <w:ind w:right="340"/>
                      <w:jc w:val="right"/>
                      <w:rPr>
                        <w:color w:val="002C5F" w:themeColor="text2"/>
                      </w:rPr>
                    </w:pPr>
                  </w:p>
                </w:txbxContent>
              </v:textbox>
            </v:rect>
          </w:pict>
        </mc:Fallback>
      </mc:AlternateContent>
    </w:r>
  </w:p>
  <w:p w:rsidR="00EE31BE" w:rsidRDefault="00EE31BE">
    <w:pPr>
      <w:pStyle w:val="Header"/>
    </w:pPr>
  </w:p>
  <w:p w:rsidR="00EE31BE" w:rsidRDefault="00EE31BE">
    <w:pPr>
      <w:pStyle w:val="Header"/>
    </w:pPr>
  </w:p>
  <w:p w:rsidR="00EE31BE" w:rsidRDefault="00EE31BE">
    <w:pPr>
      <w:pStyle w:val="Header"/>
    </w:pPr>
  </w:p>
  <w:p w:rsidR="00EE31BE" w:rsidRDefault="00EE31BE">
    <w:pPr>
      <w:pStyle w:val="Header"/>
    </w:pPr>
  </w:p>
  <w:p w:rsidR="00EE31BE" w:rsidRDefault="00EE31BE">
    <w:pPr>
      <w:pStyle w:val="Header"/>
    </w:pPr>
  </w:p>
  <w:p w:rsidR="00EE31BE" w:rsidRDefault="00EE31BE">
    <w:pPr>
      <w:pStyle w:val="Header"/>
    </w:pPr>
  </w:p>
  <w:p w:rsidR="00EE31BE" w:rsidRDefault="00EE31BE">
    <w:pPr>
      <w:pStyle w:val="Header"/>
    </w:pPr>
  </w:p>
  <w:p w:rsidR="00EE31BE" w:rsidRDefault="00EE3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55"/>
    <w:rsid w:val="000C7720"/>
    <w:rsid w:val="001670D0"/>
    <w:rsid w:val="00175599"/>
    <w:rsid w:val="003566BC"/>
    <w:rsid w:val="003B11AD"/>
    <w:rsid w:val="004C0351"/>
    <w:rsid w:val="004C524C"/>
    <w:rsid w:val="004D5459"/>
    <w:rsid w:val="005109B6"/>
    <w:rsid w:val="00591006"/>
    <w:rsid w:val="00595F88"/>
    <w:rsid w:val="006901EF"/>
    <w:rsid w:val="00707165"/>
    <w:rsid w:val="00750332"/>
    <w:rsid w:val="00751012"/>
    <w:rsid w:val="00823246"/>
    <w:rsid w:val="00A40440"/>
    <w:rsid w:val="00AC1200"/>
    <w:rsid w:val="00B514E9"/>
    <w:rsid w:val="00C31A50"/>
    <w:rsid w:val="00C5250D"/>
    <w:rsid w:val="00CB2565"/>
    <w:rsid w:val="00CE3C0F"/>
    <w:rsid w:val="00D34255"/>
    <w:rsid w:val="00D41825"/>
    <w:rsid w:val="00D6695D"/>
    <w:rsid w:val="00DC5473"/>
    <w:rsid w:val="00DE7CF2"/>
    <w:rsid w:val="00E64ADB"/>
    <w:rsid w:val="00EE31BE"/>
    <w:rsid w:val="00F0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AD1F7C3-33C6-4A19-ADE0-CEE3F8AE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1EF"/>
    <w:pPr>
      <w:keepNext/>
      <w:keepLines/>
      <w:spacing w:before="480" w:after="0"/>
      <w:outlineLvl w:val="0"/>
    </w:pPr>
    <w:rPr>
      <w:rFonts w:ascii="Century Gothic" w:eastAsiaTheme="majorEastAsia" w:hAnsi="Century Gothic" w:cstheme="majorBidi"/>
      <w:b/>
      <w:bCs/>
      <w:color w:val="002C5F" w:themeColor="text2"/>
      <w:sz w:val="28"/>
      <w:szCs w:val="28"/>
    </w:rPr>
  </w:style>
  <w:style w:type="paragraph" w:styleId="Heading2">
    <w:name w:val="heading 2"/>
    <w:basedOn w:val="Normal"/>
    <w:next w:val="Normal"/>
    <w:link w:val="Heading2Char"/>
    <w:uiPriority w:val="9"/>
    <w:unhideWhenUsed/>
    <w:qFormat/>
    <w:rsid w:val="006901EF"/>
    <w:pPr>
      <w:keepNext/>
      <w:keepLines/>
      <w:spacing w:before="200" w:after="0"/>
      <w:outlineLvl w:val="1"/>
    </w:pPr>
    <w:rPr>
      <w:rFonts w:ascii="Century Gothic" w:eastAsiaTheme="majorEastAsia" w:hAnsi="Century Gothic" w:cstheme="majorBidi"/>
      <w:bCs/>
      <w:color w:val="002C5F"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4C"/>
    <w:rPr>
      <w:rFonts w:ascii="Tahoma" w:hAnsi="Tahoma" w:cs="Tahoma"/>
      <w:sz w:val="16"/>
      <w:szCs w:val="16"/>
    </w:rPr>
  </w:style>
  <w:style w:type="paragraph" w:styleId="Header">
    <w:name w:val="header"/>
    <w:basedOn w:val="Normal"/>
    <w:link w:val="HeaderChar"/>
    <w:unhideWhenUsed/>
    <w:rsid w:val="004C524C"/>
    <w:pPr>
      <w:tabs>
        <w:tab w:val="center" w:pos="4680"/>
        <w:tab w:val="right" w:pos="9360"/>
      </w:tabs>
      <w:spacing w:after="0" w:line="240" w:lineRule="auto"/>
    </w:pPr>
  </w:style>
  <w:style w:type="character" w:customStyle="1" w:styleId="HeaderChar">
    <w:name w:val="Header Char"/>
    <w:basedOn w:val="DefaultParagraphFont"/>
    <w:link w:val="Header"/>
    <w:rsid w:val="004C524C"/>
  </w:style>
  <w:style w:type="paragraph" w:styleId="Footer">
    <w:name w:val="footer"/>
    <w:basedOn w:val="Normal"/>
    <w:link w:val="FooterChar"/>
    <w:uiPriority w:val="99"/>
    <w:unhideWhenUsed/>
    <w:rsid w:val="004C5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4C"/>
  </w:style>
  <w:style w:type="character" w:styleId="Hyperlink">
    <w:name w:val="Hyperlink"/>
    <w:basedOn w:val="DefaultParagraphFont"/>
    <w:uiPriority w:val="99"/>
    <w:unhideWhenUsed/>
    <w:rsid w:val="00D6695D"/>
    <w:rPr>
      <w:color w:val="0A6882" w:themeColor="hyperlink"/>
      <w:u w:val="single"/>
    </w:rPr>
  </w:style>
  <w:style w:type="character" w:customStyle="1" w:styleId="Heading1Char">
    <w:name w:val="Heading 1 Char"/>
    <w:basedOn w:val="DefaultParagraphFont"/>
    <w:link w:val="Heading1"/>
    <w:uiPriority w:val="9"/>
    <w:rsid w:val="006901EF"/>
    <w:rPr>
      <w:rFonts w:ascii="Century Gothic" w:eastAsiaTheme="majorEastAsia" w:hAnsi="Century Gothic" w:cstheme="majorBidi"/>
      <w:b/>
      <w:bCs/>
      <w:color w:val="002C5F" w:themeColor="text2"/>
      <w:sz w:val="28"/>
      <w:szCs w:val="28"/>
    </w:rPr>
  </w:style>
  <w:style w:type="character" w:customStyle="1" w:styleId="Heading2Char">
    <w:name w:val="Heading 2 Char"/>
    <w:basedOn w:val="DefaultParagraphFont"/>
    <w:link w:val="Heading2"/>
    <w:uiPriority w:val="9"/>
    <w:rsid w:val="006901EF"/>
    <w:rPr>
      <w:rFonts w:ascii="Century Gothic" w:eastAsiaTheme="majorEastAsia" w:hAnsi="Century Gothic" w:cstheme="majorBidi"/>
      <w:bCs/>
      <w:color w:val="002C5F" w:themeColor="text2"/>
      <w:sz w:val="24"/>
      <w:szCs w:val="26"/>
    </w:rPr>
  </w:style>
  <w:style w:type="character" w:styleId="FollowedHyperlink">
    <w:name w:val="FollowedHyperlink"/>
    <w:basedOn w:val="DefaultParagraphFont"/>
    <w:uiPriority w:val="99"/>
    <w:semiHidden/>
    <w:unhideWhenUsed/>
    <w:rsid w:val="00D34255"/>
    <w:rPr>
      <w:color w:val="73A8B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mdc.com/documents/LTBI_follow_up_report_form.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ublichealthmdc.com/documents/TB%20disease%20med%20order%20form.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ublichealthmdc.com/documents/f00905_ltbi_med_order_form.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ms2007\template\PH%20Ltr-NoAddress.dotx" TargetMode="External"/></Relationships>
</file>

<file path=word/theme/theme1.xml><?xml version="1.0" encoding="utf-8"?>
<a:theme xmlns:a="http://schemas.openxmlformats.org/drawingml/2006/main" name="Office Theme">
  <a:themeElements>
    <a:clrScheme name="PHMDC 2">
      <a:dk1>
        <a:sysClr val="windowText" lastClr="000000"/>
      </a:dk1>
      <a:lt1>
        <a:sysClr val="window" lastClr="FFFFFF"/>
      </a:lt1>
      <a:dk2>
        <a:srgbClr val="002C5F"/>
      </a:dk2>
      <a:lt2>
        <a:srgbClr val="EEECE1"/>
      </a:lt2>
      <a:accent1>
        <a:srgbClr val="0A6882"/>
      </a:accent1>
      <a:accent2>
        <a:srgbClr val="002C5F"/>
      </a:accent2>
      <a:accent3>
        <a:srgbClr val="82AF20"/>
      </a:accent3>
      <a:accent4>
        <a:srgbClr val="823D73"/>
      </a:accent4>
      <a:accent5>
        <a:srgbClr val="8A223C"/>
      </a:accent5>
      <a:accent6>
        <a:srgbClr val="DC8C10"/>
      </a:accent6>
      <a:hlink>
        <a:srgbClr val="0A6882"/>
      </a:hlink>
      <a:folHlink>
        <a:srgbClr val="73A8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 Ltr-NoAddress.dotx</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heemp</dc:creator>
  <cp:lastModifiedBy>Esse, Julann</cp:lastModifiedBy>
  <cp:revision>2</cp:revision>
  <dcterms:created xsi:type="dcterms:W3CDTF">2023-08-24T14:51:00Z</dcterms:created>
  <dcterms:modified xsi:type="dcterms:W3CDTF">2023-08-24T14:51:00Z</dcterms:modified>
</cp:coreProperties>
</file>