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2C8E" w14:textId="77777777" w:rsidR="00CE3C0F" w:rsidRDefault="00FD0168" w:rsidP="00F80F5E">
      <w:pPr>
        <w:pStyle w:val="Heading1"/>
      </w:pPr>
      <w:r>
        <w:t>Basic Needs of a lactation policy</w:t>
      </w:r>
    </w:p>
    <w:p w14:paraId="70B209DE" w14:textId="77777777" w:rsidR="00FD0168" w:rsidRDefault="00335953" w:rsidP="00FD0168">
      <w:r w:rsidRPr="00335953">
        <w:rPr>
          <w:b/>
        </w:rPr>
        <w:t>Space:</w:t>
      </w:r>
      <w:r w:rsidR="00FD0168">
        <w:t xml:space="preserve"> </w:t>
      </w:r>
      <w:r>
        <w:t>A</w:t>
      </w:r>
      <w:r w:rsidR="00FD0168">
        <w:t xml:space="preserve"> space other than a bathroom to express milk.</w:t>
      </w:r>
    </w:p>
    <w:p w14:paraId="79317205" w14:textId="77777777" w:rsidR="00FD0168" w:rsidRDefault="00FD0168" w:rsidP="00FD0168">
      <w:r w:rsidRPr="00335953">
        <w:rPr>
          <w:b/>
        </w:rPr>
        <w:t>Privacy</w:t>
      </w:r>
      <w:r w:rsidR="00335953" w:rsidRPr="00335953">
        <w:rPr>
          <w:b/>
        </w:rPr>
        <w:t>:</w:t>
      </w:r>
      <w:r>
        <w:t xml:space="preserve"> A private</w:t>
      </w:r>
      <w:r w:rsidR="00335953">
        <w:t xml:space="preserve"> lockable</w:t>
      </w:r>
      <w:r>
        <w:t xml:space="preserve"> space for milk expression.</w:t>
      </w:r>
    </w:p>
    <w:p w14:paraId="78F02B11" w14:textId="77777777" w:rsidR="00FD0168" w:rsidRDefault="00335953" w:rsidP="00FD0168">
      <w:r w:rsidRPr="00335953">
        <w:rPr>
          <w:b/>
        </w:rPr>
        <w:t>Time:</w:t>
      </w:r>
      <w:r w:rsidR="00FD0168">
        <w:t xml:space="preserve"> Time to express milk as well as flexible breaks and work options.</w:t>
      </w:r>
    </w:p>
    <w:p w14:paraId="30B111C1" w14:textId="77777777" w:rsidR="00FD0168" w:rsidRDefault="00335953" w:rsidP="00FD0168">
      <w:r w:rsidRPr="00335953">
        <w:rPr>
          <w:b/>
        </w:rPr>
        <w:t>Support:</w:t>
      </w:r>
      <w:r>
        <w:t xml:space="preserve"> </w:t>
      </w:r>
      <w:r w:rsidR="00FD0168">
        <w:t>A positive, accepting attitude from upper management, supervisors, and coworkers helps breastfeeding employees feel confident in their ability to continue working while breastfeeding.</w:t>
      </w:r>
    </w:p>
    <w:p w14:paraId="1402E638" w14:textId="77777777" w:rsidR="00335953" w:rsidRPr="00335953" w:rsidRDefault="00FD0168" w:rsidP="00335953">
      <w:pPr>
        <w:spacing w:after="0"/>
        <w:rPr>
          <w:b/>
        </w:rPr>
      </w:pPr>
      <w:r w:rsidRPr="00335953">
        <w:rPr>
          <w:b/>
        </w:rPr>
        <w:t xml:space="preserve">Additional </w:t>
      </w:r>
      <w:r w:rsidR="00335953" w:rsidRPr="00335953">
        <w:rPr>
          <w:b/>
        </w:rPr>
        <w:t>Considerations:</w:t>
      </w:r>
    </w:p>
    <w:p w14:paraId="4E46A24C" w14:textId="77777777" w:rsidR="00FD0168" w:rsidRDefault="00FD0168" w:rsidP="00FD0168">
      <w:r>
        <w:t xml:space="preserve">Employer-provided information and resources accessible through the worksite during pregnancy and after the baby is born help prepare </w:t>
      </w:r>
      <w:r w:rsidR="00DB45CE">
        <w:t xml:space="preserve">staff </w:t>
      </w:r>
      <w:r>
        <w:t>fo</w:t>
      </w:r>
      <w:r w:rsidR="00DB45CE">
        <w:t>r balancing the requirements of</w:t>
      </w:r>
      <w:r>
        <w:t xml:space="preserve"> breastfeeding with their job responsibilities.</w:t>
      </w:r>
    </w:p>
    <w:p w14:paraId="06CD210B" w14:textId="77777777" w:rsidR="004A192A" w:rsidRDefault="004A192A" w:rsidP="004A192A">
      <w:pPr>
        <w:pStyle w:val="Heading1"/>
      </w:pPr>
      <w:r>
        <w:t>Sample Lactation policy</w:t>
      </w:r>
    </w:p>
    <w:p w14:paraId="067957E6" w14:textId="6CA0DEB6" w:rsidR="004A192A" w:rsidRDefault="004E4F0B" w:rsidP="004A192A">
      <w:r>
        <w:t>A sample lactation policy is available on the following page.</w:t>
      </w:r>
      <w:r w:rsidR="00F2547F">
        <w:t xml:space="preserve"> </w:t>
      </w:r>
      <w:r>
        <w:t xml:space="preserve">Feel free to use the policy as is or make </w:t>
      </w:r>
      <w:r w:rsidR="00F2547F">
        <w:t xml:space="preserve">additions/subtractions </w:t>
      </w:r>
      <w:r>
        <w:t>to fit your agency.</w:t>
      </w:r>
      <w:r w:rsidR="00F2547F">
        <w:t xml:space="preserve"> It is important that the policy </w:t>
      </w:r>
      <w:proofErr w:type="gramStart"/>
      <w:r w:rsidR="00F2547F">
        <w:t>fits</w:t>
      </w:r>
      <w:proofErr w:type="gramEnd"/>
      <w:r w:rsidR="00F2547F">
        <w:t xml:space="preserve"> the needs of your agency. </w:t>
      </w:r>
    </w:p>
    <w:p w14:paraId="782DCF2B" w14:textId="77777777" w:rsidR="004A192A" w:rsidRPr="00E05C59" w:rsidRDefault="004A192A" w:rsidP="004A192A">
      <w:pPr>
        <w:spacing w:after="0"/>
        <w:rPr>
          <w:b/>
        </w:rPr>
      </w:pPr>
      <w:r w:rsidRPr="00E05C59">
        <w:rPr>
          <w:b/>
        </w:rPr>
        <w:t xml:space="preserve">Adapted </w:t>
      </w:r>
      <w:proofErr w:type="gramStart"/>
      <w:r w:rsidRPr="00E05C59">
        <w:rPr>
          <w:b/>
        </w:rPr>
        <w:t>from</w:t>
      </w:r>
      <w:proofErr w:type="gramEnd"/>
      <w:r w:rsidRPr="00E05C59">
        <w:rPr>
          <w:b/>
        </w:rPr>
        <w:t>:</w:t>
      </w:r>
    </w:p>
    <w:p w14:paraId="1071A2CE" w14:textId="77777777" w:rsidR="004A192A" w:rsidRDefault="004A192A" w:rsidP="004A192A">
      <w:pPr>
        <w:pStyle w:val="ListParagraph"/>
        <w:numPr>
          <w:ilvl w:val="0"/>
          <w:numId w:val="10"/>
        </w:numPr>
      </w:pPr>
      <w:r>
        <w:t xml:space="preserve">The </w:t>
      </w:r>
      <w:r w:rsidRPr="004A192A">
        <w:t>Texas Mot</w:t>
      </w:r>
      <w:r>
        <w:t>her-Friendly Worksite Program T</w:t>
      </w:r>
      <w:r w:rsidRPr="004A192A">
        <w:t xml:space="preserve">oolkit </w:t>
      </w:r>
      <w:hyperlink r:id="rId8" w:history="1">
        <w:r w:rsidRPr="009214E4">
          <w:rPr>
            <w:rStyle w:val="Hyperlink"/>
          </w:rPr>
          <w:t>http://texasmotherfriendly.org/program/develop-your-policy</w:t>
        </w:r>
      </w:hyperlink>
    </w:p>
    <w:p w14:paraId="727F67D0" w14:textId="77777777" w:rsidR="004A192A" w:rsidRPr="004A192A" w:rsidRDefault="004A192A" w:rsidP="004A192A">
      <w:pPr>
        <w:pStyle w:val="ListParagraph"/>
        <w:numPr>
          <w:ilvl w:val="0"/>
          <w:numId w:val="10"/>
        </w:numPr>
      </w:pPr>
      <w:r>
        <w:t xml:space="preserve">Wood County Breastfeeding Friendly Business Toolkit </w:t>
      </w:r>
      <w:r w:rsidRPr="004A192A">
        <w:rPr>
          <w:rStyle w:val="Hyperlink"/>
        </w:rPr>
        <w:t>www.wo</w:t>
      </w:r>
      <w:r>
        <w:rPr>
          <w:rStyle w:val="Hyperlink"/>
        </w:rPr>
        <w:t>odcountybreastfeeding.org</w:t>
      </w:r>
    </w:p>
    <w:p w14:paraId="1CBE927F" w14:textId="77777777" w:rsidR="004A192A" w:rsidRDefault="004A192A" w:rsidP="00FD0168"/>
    <w:p w14:paraId="5606D665" w14:textId="77777777" w:rsidR="004A192A" w:rsidRDefault="004A192A" w:rsidP="00FD0168"/>
    <w:p w14:paraId="5F5BCCBD" w14:textId="77777777" w:rsidR="004A192A" w:rsidRDefault="004A192A" w:rsidP="00FD0168"/>
    <w:p w14:paraId="5FCA45A6" w14:textId="77777777" w:rsidR="004A192A" w:rsidRDefault="004A192A" w:rsidP="00FD0168"/>
    <w:p w14:paraId="6DDEED15" w14:textId="77777777" w:rsidR="004A192A" w:rsidRDefault="004A192A" w:rsidP="00FD0168"/>
    <w:p w14:paraId="1C3A4188" w14:textId="77777777" w:rsidR="006553FC" w:rsidRDefault="006553FC" w:rsidP="00FD0168"/>
    <w:p w14:paraId="01F0BE79" w14:textId="77777777" w:rsidR="006553FC" w:rsidRDefault="006553FC" w:rsidP="00FD0168"/>
    <w:p w14:paraId="0BC7E70D" w14:textId="70AA9C64" w:rsidR="00F2547F" w:rsidRDefault="00F2547F" w:rsidP="00FD0168"/>
    <w:p w14:paraId="5C3E8E9B" w14:textId="32C735CC" w:rsidR="00784F84" w:rsidRDefault="00784F84" w:rsidP="00FD0168">
      <w:bookmarkStart w:id="0" w:name="_GoBack"/>
    </w:p>
    <w:bookmarkEnd w:id="0"/>
    <w:p w14:paraId="1F67ABD4" w14:textId="77777777" w:rsidR="00D44177" w:rsidRDefault="00D44177" w:rsidP="00FD0168"/>
    <w:p w14:paraId="0EF78EF5" w14:textId="2318BA74" w:rsidR="004A192A" w:rsidRDefault="00191E98" w:rsidP="00191E98">
      <w:pPr>
        <w:tabs>
          <w:tab w:val="left" w:pos="8160"/>
        </w:tabs>
      </w:pPr>
      <w:r>
        <w:tab/>
      </w:r>
    </w:p>
    <w:p w14:paraId="4A33FE13" w14:textId="77777777" w:rsidR="00736B8B" w:rsidRDefault="00736B8B" w:rsidP="00736B8B">
      <w:pPr>
        <w:pStyle w:val="BodyText"/>
        <w:spacing w:line="236" w:lineRule="exact"/>
        <w:ind w:left="360" w:right="196"/>
        <w:rPr>
          <w:rFonts w:asciiTheme="minorHAnsi" w:hAnsiTheme="minorHAnsi"/>
          <w:spacing w:val="-2"/>
        </w:rPr>
      </w:pPr>
      <w:r w:rsidRPr="00736B8B">
        <w:rPr>
          <w:rFonts w:asciiTheme="minorHAnsi" w:hAnsiTheme="minorHAnsi"/>
        </w:rPr>
        <w:t>In</w:t>
      </w:r>
      <w:r w:rsidRPr="00736B8B">
        <w:rPr>
          <w:rFonts w:asciiTheme="minorHAnsi" w:hAnsiTheme="minorHAnsi"/>
          <w:spacing w:val="-2"/>
        </w:rPr>
        <w:t xml:space="preserve"> </w:t>
      </w:r>
      <w:r w:rsidRPr="00736B8B">
        <w:rPr>
          <w:rFonts w:asciiTheme="minorHAnsi" w:hAnsiTheme="minorHAnsi"/>
          <w:spacing w:val="-1"/>
        </w:rPr>
        <w:t>r</w:t>
      </w:r>
      <w:r w:rsidRPr="00736B8B">
        <w:rPr>
          <w:rFonts w:asciiTheme="minorHAnsi" w:hAnsiTheme="minorHAnsi"/>
        </w:rPr>
        <w:t>eco</w:t>
      </w:r>
      <w:r w:rsidRPr="00736B8B">
        <w:rPr>
          <w:rFonts w:asciiTheme="minorHAnsi" w:hAnsiTheme="minorHAnsi"/>
          <w:spacing w:val="-1"/>
        </w:rPr>
        <w:t>g</w:t>
      </w:r>
      <w:r w:rsidRPr="00736B8B">
        <w:rPr>
          <w:rFonts w:asciiTheme="minorHAnsi" w:hAnsiTheme="minorHAnsi"/>
        </w:rPr>
        <w:t>n</w:t>
      </w:r>
      <w:r w:rsidRPr="00736B8B">
        <w:rPr>
          <w:rFonts w:asciiTheme="minorHAnsi" w:hAnsiTheme="minorHAnsi"/>
          <w:spacing w:val="-4"/>
        </w:rPr>
        <w:t>i</w:t>
      </w:r>
      <w:r w:rsidRPr="00736B8B">
        <w:rPr>
          <w:rFonts w:asciiTheme="minorHAnsi" w:hAnsiTheme="minorHAnsi"/>
          <w:spacing w:val="1"/>
        </w:rPr>
        <w:t>t</w:t>
      </w:r>
      <w:r w:rsidRPr="00736B8B">
        <w:rPr>
          <w:rFonts w:asciiTheme="minorHAnsi" w:hAnsiTheme="minorHAnsi"/>
          <w:spacing w:val="-3"/>
        </w:rPr>
        <w:t>i</w:t>
      </w:r>
      <w:r w:rsidRPr="00736B8B">
        <w:rPr>
          <w:rFonts w:asciiTheme="minorHAnsi" w:hAnsiTheme="minorHAnsi"/>
        </w:rPr>
        <w:t>on</w:t>
      </w:r>
      <w:r w:rsidRPr="00736B8B">
        <w:rPr>
          <w:rFonts w:asciiTheme="minorHAnsi" w:hAnsiTheme="minorHAnsi"/>
          <w:spacing w:val="-1"/>
        </w:rPr>
        <w:t xml:space="preserve"> </w:t>
      </w:r>
      <w:r w:rsidRPr="00736B8B">
        <w:rPr>
          <w:rFonts w:asciiTheme="minorHAnsi" w:hAnsiTheme="minorHAnsi"/>
        </w:rPr>
        <w:t>of</w:t>
      </w:r>
      <w:r w:rsidRPr="00736B8B">
        <w:rPr>
          <w:rFonts w:asciiTheme="minorHAnsi" w:hAnsiTheme="minorHAnsi"/>
          <w:spacing w:val="-2"/>
        </w:rPr>
        <w:t xml:space="preserve"> </w:t>
      </w:r>
      <w:r w:rsidRPr="00736B8B">
        <w:rPr>
          <w:rFonts w:asciiTheme="minorHAnsi" w:hAnsiTheme="minorHAnsi"/>
        </w:rPr>
        <w:t>t</w:t>
      </w:r>
      <w:r w:rsidRPr="00736B8B">
        <w:rPr>
          <w:rFonts w:asciiTheme="minorHAnsi" w:hAnsiTheme="minorHAnsi"/>
          <w:spacing w:val="-2"/>
        </w:rPr>
        <w:t>h</w:t>
      </w:r>
      <w:r w:rsidRPr="00736B8B">
        <w:rPr>
          <w:rFonts w:asciiTheme="minorHAnsi" w:hAnsiTheme="minorHAnsi"/>
        </w:rPr>
        <w:t xml:space="preserve">e </w:t>
      </w:r>
      <w:r w:rsidRPr="00736B8B">
        <w:rPr>
          <w:rFonts w:asciiTheme="minorHAnsi" w:hAnsiTheme="minorHAnsi"/>
          <w:spacing w:val="-2"/>
        </w:rPr>
        <w:t>w</w:t>
      </w:r>
      <w:r w:rsidRPr="00736B8B">
        <w:rPr>
          <w:rFonts w:asciiTheme="minorHAnsi" w:hAnsiTheme="minorHAnsi"/>
        </w:rPr>
        <w:t>ell</w:t>
      </w:r>
      <w:r w:rsidRPr="00736B8B">
        <w:rPr>
          <w:rFonts w:asciiTheme="minorHAnsi" w:hAnsiTheme="minorHAnsi"/>
          <w:spacing w:val="-3"/>
        </w:rPr>
        <w:t>-documented</w:t>
      </w:r>
      <w:r w:rsidRPr="00736B8B">
        <w:rPr>
          <w:rFonts w:asciiTheme="minorHAnsi" w:hAnsiTheme="minorHAnsi"/>
          <w:spacing w:val="-2"/>
        </w:rPr>
        <w:t xml:space="preserve"> </w:t>
      </w:r>
      <w:r w:rsidRPr="00736B8B">
        <w:rPr>
          <w:rFonts w:asciiTheme="minorHAnsi" w:hAnsiTheme="minorHAnsi"/>
        </w:rPr>
        <w:t>he</w:t>
      </w:r>
      <w:r w:rsidRPr="00736B8B">
        <w:rPr>
          <w:rFonts w:asciiTheme="minorHAnsi" w:hAnsiTheme="minorHAnsi"/>
          <w:spacing w:val="-1"/>
        </w:rPr>
        <w:t>a</w:t>
      </w:r>
      <w:r w:rsidRPr="00736B8B">
        <w:rPr>
          <w:rFonts w:asciiTheme="minorHAnsi" w:hAnsiTheme="minorHAnsi"/>
        </w:rPr>
        <w:t>lth</w:t>
      </w:r>
      <w:r w:rsidRPr="00736B8B">
        <w:rPr>
          <w:rFonts w:asciiTheme="minorHAnsi" w:hAnsiTheme="minorHAnsi"/>
          <w:spacing w:val="-2"/>
        </w:rPr>
        <w:t xml:space="preserve"> </w:t>
      </w:r>
      <w:r w:rsidRPr="00736B8B">
        <w:rPr>
          <w:rFonts w:asciiTheme="minorHAnsi" w:hAnsiTheme="minorHAnsi"/>
          <w:spacing w:val="-1"/>
        </w:rPr>
        <w:t>ad</w:t>
      </w:r>
      <w:r w:rsidRPr="00736B8B">
        <w:rPr>
          <w:rFonts w:asciiTheme="minorHAnsi" w:hAnsiTheme="minorHAnsi"/>
          <w:spacing w:val="-2"/>
        </w:rPr>
        <w:t>v</w:t>
      </w:r>
      <w:r w:rsidRPr="00736B8B">
        <w:rPr>
          <w:rFonts w:asciiTheme="minorHAnsi" w:hAnsiTheme="minorHAnsi"/>
          <w:spacing w:val="-1"/>
        </w:rPr>
        <w:t>a</w:t>
      </w:r>
      <w:r w:rsidRPr="00736B8B">
        <w:rPr>
          <w:rFonts w:asciiTheme="minorHAnsi" w:hAnsiTheme="minorHAnsi"/>
        </w:rPr>
        <w:t>n</w:t>
      </w:r>
      <w:r w:rsidRPr="00736B8B">
        <w:rPr>
          <w:rFonts w:asciiTheme="minorHAnsi" w:hAnsiTheme="minorHAnsi"/>
          <w:spacing w:val="-2"/>
        </w:rPr>
        <w:t>t</w:t>
      </w:r>
      <w:r w:rsidRPr="00736B8B">
        <w:rPr>
          <w:rFonts w:asciiTheme="minorHAnsi" w:hAnsiTheme="minorHAnsi"/>
          <w:spacing w:val="-1"/>
        </w:rPr>
        <w:t>ag</w:t>
      </w:r>
      <w:r w:rsidRPr="00736B8B">
        <w:rPr>
          <w:rFonts w:asciiTheme="minorHAnsi" w:hAnsiTheme="minorHAnsi"/>
        </w:rPr>
        <w:t>es</w:t>
      </w:r>
      <w:r w:rsidRPr="00736B8B">
        <w:rPr>
          <w:rFonts w:asciiTheme="minorHAnsi" w:hAnsiTheme="minorHAnsi"/>
          <w:spacing w:val="-1"/>
        </w:rPr>
        <w:t xml:space="preserve"> </w:t>
      </w:r>
      <w:r w:rsidRPr="00736B8B">
        <w:rPr>
          <w:rFonts w:asciiTheme="minorHAnsi" w:hAnsiTheme="minorHAnsi"/>
        </w:rPr>
        <w:t>of</w:t>
      </w:r>
      <w:r w:rsidRPr="00736B8B">
        <w:rPr>
          <w:rFonts w:asciiTheme="minorHAnsi" w:hAnsiTheme="minorHAnsi"/>
          <w:spacing w:val="-2"/>
        </w:rPr>
        <w:t xml:space="preserve"> </w:t>
      </w:r>
      <w:r>
        <w:rPr>
          <w:rFonts w:asciiTheme="minorHAnsi" w:hAnsiTheme="minorHAnsi"/>
          <w:spacing w:val="-1"/>
        </w:rPr>
        <w:t>nursing for babies, toddlers, mothers and parents</w:t>
      </w:r>
      <w:r>
        <w:rPr>
          <w:rFonts w:asciiTheme="minorHAnsi" w:hAnsiTheme="minorHAnsi"/>
        </w:rPr>
        <w:t xml:space="preserve">, </w:t>
      </w:r>
      <w:r w:rsidRPr="00736B8B">
        <w:rPr>
          <w:rFonts w:asciiTheme="minorHAnsi" w:hAnsiTheme="minorHAnsi"/>
          <w:highlight w:val="yellow"/>
        </w:rPr>
        <w:t>name of agency</w:t>
      </w:r>
      <w:r w:rsidRPr="00736B8B">
        <w:rPr>
          <w:rFonts w:asciiTheme="minorHAnsi" w:hAnsiTheme="minorHAnsi"/>
        </w:rPr>
        <w:t xml:space="preserve"> </w:t>
      </w:r>
      <w:r w:rsidRPr="00736B8B">
        <w:rPr>
          <w:rFonts w:asciiTheme="minorHAnsi" w:hAnsiTheme="minorHAnsi"/>
          <w:spacing w:val="-2"/>
        </w:rPr>
        <w:t>p</w:t>
      </w:r>
      <w:r w:rsidRPr="00736B8B">
        <w:rPr>
          <w:rFonts w:asciiTheme="minorHAnsi" w:hAnsiTheme="minorHAnsi"/>
          <w:spacing w:val="-1"/>
        </w:rPr>
        <w:t>r</w:t>
      </w:r>
      <w:r w:rsidRPr="00736B8B">
        <w:rPr>
          <w:rFonts w:asciiTheme="minorHAnsi" w:hAnsiTheme="minorHAnsi"/>
        </w:rPr>
        <w:t>o</w:t>
      </w:r>
      <w:r w:rsidRPr="00736B8B">
        <w:rPr>
          <w:rFonts w:asciiTheme="minorHAnsi" w:hAnsiTheme="minorHAnsi"/>
          <w:spacing w:val="-1"/>
        </w:rPr>
        <w:t>v</w:t>
      </w:r>
      <w:r w:rsidRPr="00736B8B">
        <w:rPr>
          <w:rFonts w:asciiTheme="minorHAnsi" w:hAnsiTheme="minorHAnsi"/>
          <w:spacing w:val="-3"/>
        </w:rPr>
        <w:t>i</w:t>
      </w:r>
      <w:r w:rsidRPr="00736B8B">
        <w:rPr>
          <w:rFonts w:asciiTheme="minorHAnsi" w:hAnsiTheme="minorHAnsi"/>
          <w:spacing w:val="-1"/>
        </w:rPr>
        <w:t>d</w:t>
      </w:r>
      <w:r w:rsidRPr="00736B8B">
        <w:rPr>
          <w:rFonts w:asciiTheme="minorHAnsi" w:hAnsiTheme="minorHAnsi"/>
        </w:rPr>
        <w:t>es a</w:t>
      </w:r>
      <w:r w:rsidRPr="00736B8B">
        <w:rPr>
          <w:rFonts w:asciiTheme="minorHAnsi" w:hAnsiTheme="minorHAnsi"/>
          <w:spacing w:val="-3"/>
        </w:rPr>
        <w:t xml:space="preserve"> </w:t>
      </w:r>
      <w:r w:rsidRPr="00736B8B">
        <w:rPr>
          <w:rFonts w:asciiTheme="minorHAnsi" w:hAnsiTheme="minorHAnsi"/>
        </w:rPr>
        <w:t>su</w:t>
      </w:r>
      <w:r w:rsidRPr="00736B8B">
        <w:rPr>
          <w:rFonts w:asciiTheme="minorHAnsi" w:hAnsiTheme="minorHAnsi"/>
          <w:spacing w:val="-2"/>
        </w:rPr>
        <w:t>p</w:t>
      </w:r>
      <w:r w:rsidRPr="00736B8B">
        <w:rPr>
          <w:rFonts w:asciiTheme="minorHAnsi" w:hAnsiTheme="minorHAnsi"/>
          <w:spacing w:val="-1"/>
        </w:rPr>
        <w:t>p</w:t>
      </w:r>
      <w:r w:rsidRPr="00736B8B">
        <w:rPr>
          <w:rFonts w:asciiTheme="minorHAnsi" w:hAnsiTheme="minorHAnsi"/>
        </w:rPr>
        <w:t>or</w:t>
      </w:r>
      <w:r w:rsidRPr="00736B8B">
        <w:rPr>
          <w:rFonts w:asciiTheme="minorHAnsi" w:hAnsiTheme="minorHAnsi"/>
          <w:spacing w:val="1"/>
        </w:rPr>
        <w:t>t</w:t>
      </w:r>
      <w:r w:rsidRPr="00736B8B">
        <w:rPr>
          <w:rFonts w:asciiTheme="minorHAnsi" w:hAnsiTheme="minorHAnsi"/>
          <w:spacing w:val="-3"/>
        </w:rPr>
        <w:t>i</w:t>
      </w:r>
      <w:r w:rsidRPr="00736B8B">
        <w:rPr>
          <w:rFonts w:asciiTheme="minorHAnsi" w:hAnsiTheme="minorHAnsi"/>
          <w:spacing w:val="-2"/>
        </w:rPr>
        <w:t>v</w:t>
      </w:r>
      <w:r w:rsidRPr="00736B8B">
        <w:rPr>
          <w:rFonts w:asciiTheme="minorHAnsi" w:hAnsiTheme="minorHAnsi"/>
        </w:rPr>
        <w:t>e</w:t>
      </w:r>
      <w:r w:rsidRPr="00736B8B">
        <w:rPr>
          <w:rFonts w:asciiTheme="minorHAnsi" w:hAnsiTheme="minorHAnsi"/>
          <w:spacing w:val="2"/>
        </w:rPr>
        <w:t xml:space="preserve"> </w:t>
      </w:r>
      <w:r w:rsidRPr="00736B8B">
        <w:rPr>
          <w:rFonts w:asciiTheme="minorHAnsi" w:hAnsiTheme="minorHAnsi"/>
        </w:rPr>
        <w:t>en</w:t>
      </w:r>
      <w:r w:rsidRPr="00736B8B">
        <w:rPr>
          <w:rFonts w:asciiTheme="minorHAnsi" w:hAnsiTheme="minorHAnsi"/>
          <w:spacing w:val="-2"/>
        </w:rPr>
        <w:t>v</w:t>
      </w:r>
      <w:r w:rsidRPr="00736B8B">
        <w:rPr>
          <w:rFonts w:asciiTheme="minorHAnsi" w:hAnsiTheme="minorHAnsi"/>
          <w:spacing w:val="-3"/>
        </w:rPr>
        <w:t>i</w:t>
      </w:r>
      <w:r w:rsidRPr="00736B8B">
        <w:rPr>
          <w:rFonts w:asciiTheme="minorHAnsi" w:hAnsiTheme="minorHAnsi"/>
          <w:spacing w:val="-1"/>
        </w:rPr>
        <w:t>r</w:t>
      </w:r>
      <w:r w:rsidRPr="00736B8B">
        <w:rPr>
          <w:rFonts w:asciiTheme="minorHAnsi" w:hAnsiTheme="minorHAnsi"/>
        </w:rPr>
        <w:t>on</w:t>
      </w:r>
      <w:r w:rsidRPr="00736B8B">
        <w:rPr>
          <w:rFonts w:asciiTheme="minorHAnsi" w:hAnsiTheme="minorHAnsi"/>
          <w:spacing w:val="-2"/>
        </w:rPr>
        <w:t>m</w:t>
      </w:r>
      <w:r w:rsidRPr="00736B8B">
        <w:rPr>
          <w:rFonts w:asciiTheme="minorHAnsi" w:hAnsiTheme="minorHAnsi"/>
        </w:rPr>
        <w:t>ent</w:t>
      </w:r>
      <w:r w:rsidRPr="00736B8B">
        <w:rPr>
          <w:rFonts w:asciiTheme="minorHAnsi" w:hAnsiTheme="minorHAnsi"/>
          <w:spacing w:val="-2"/>
        </w:rPr>
        <w:t xml:space="preserve"> </w:t>
      </w:r>
      <w:r w:rsidRPr="00736B8B">
        <w:rPr>
          <w:rFonts w:asciiTheme="minorHAnsi" w:hAnsiTheme="minorHAnsi"/>
        </w:rPr>
        <w:t>to</w:t>
      </w:r>
      <w:r w:rsidRPr="00736B8B">
        <w:rPr>
          <w:rFonts w:asciiTheme="minorHAnsi" w:hAnsiTheme="minorHAnsi"/>
          <w:spacing w:val="-1"/>
        </w:rPr>
        <w:t xml:space="preserve"> </w:t>
      </w:r>
      <w:r w:rsidRPr="00736B8B">
        <w:rPr>
          <w:rFonts w:asciiTheme="minorHAnsi" w:hAnsiTheme="minorHAnsi"/>
        </w:rPr>
        <w:t>en</w:t>
      </w:r>
      <w:r w:rsidRPr="00736B8B">
        <w:rPr>
          <w:rFonts w:asciiTheme="minorHAnsi" w:hAnsiTheme="minorHAnsi"/>
          <w:spacing w:val="-1"/>
        </w:rPr>
        <w:t>a</w:t>
      </w:r>
      <w:r w:rsidRPr="00736B8B">
        <w:rPr>
          <w:rFonts w:asciiTheme="minorHAnsi" w:hAnsiTheme="minorHAnsi"/>
          <w:spacing w:val="1"/>
        </w:rPr>
        <w:t>b</w:t>
      </w:r>
      <w:r w:rsidRPr="00736B8B">
        <w:rPr>
          <w:rFonts w:asciiTheme="minorHAnsi" w:hAnsiTheme="minorHAnsi"/>
        </w:rPr>
        <w:t xml:space="preserve">le </w:t>
      </w:r>
      <w:r>
        <w:rPr>
          <w:rFonts w:asciiTheme="minorHAnsi" w:hAnsiTheme="minorHAnsi"/>
        </w:rPr>
        <w:t>employees</w:t>
      </w:r>
      <w:r w:rsidRPr="00736B8B">
        <w:rPr>
          <w:rFonts w:asciiTheme="minorHAnsi" w:hAnsiTheme="minorHAnsi"/>
          <w:spacing w:val="-1"/>
        </w:rPr>
        <w:t xml:space="preserve"> </w:t>
      </w:r>
      <w:r w:rsidRPr="00736B8B">
        <w:rPr>
          <w:rFonts w:asciiTheme="minorHAnsi" w:hAnsiTheme="minorHAnsi"/>
        </w:rPr>
        <w:t>to e</w:t>
      </w:r>
      <w:r w:rsidRPr="00736B8B">
        <w:rPr>
          <w:rFonts w:asciiTheme="minorHAnsi" w:hAnsiTheme="minorHAnsi"/>
          <w:spacing w:val="-1"/>
        </w:rPr>
        <w:t>xpr</w:t>
      </w:r>
      <w:r w:rsidRPr="00736B8B">
        <w:rPr>
          <w:rFonts w:asciiTheme="minorHAnsi" w:hAnsiTheme="minorHAnsi"/>
        </w:rPr>
        <w:t>ess</w:t>
      </w:r>
      <w:r w:rsidRPr="00736B8B">
        <w:rPr>
          <w:rFonts w:asciiTheme="minorHAnsi" w:hAnsiTheme="minorHAnsi"/>
          <w:spacing w:val="-2"/>
        </w:rPr>
        <w:t xml:space="preserve"> </w:t>
      </w:r>
      <w:r w:rsidRPr="00736B8B">
        <w:rPr>
          <w:rFonts w:asciiTheme="minorHAnsi" w:hAnsiTheme="minorHAnsi"/>
        </w:rPr>
        <w:t>t</w:t>
      </w:r>
      <w:r w:rsidRPr="00736B8B">
        <w:rPr>
          <w:rFonts w:asciiTheme="minorHAnsi" w:hAnsiTheme="minorHAnsi"/>
          <w:spacing w:val="-2"/>
        </w:rPr>
        <w:t>h</w:t>
      </w:r>
      <w:r w:rsidRPr="00736B8B">
        <w:rPr>
          <w:rFonts w:asciiTheme="minorHAnsi" w:hAnsiTheme="minorHAnsi"/>
        </w:rPr>
        <w:t>e</w:t>
      </w:r>
      <w:r w:rsidRPr="00736B8B">
        <w:rPr>
          <w:rFonts w:asciiTheme="minorHAnsi" w:hAnsiTheme="minorHAnsi"/>
          <w:spacing w:val="-2"/>
        </w:rPr>
        <w:t>i</w:t>
      </w:r>
      <w:r w:rsidRPr="00736B8B">
        <w:rPr>
          <w:rFonts w:asciiTheme="minorHAnsi" w:hAnsiTheme="minorHAnsi"/>
        </w:rPr>
        <w:t>r</w:t>
      </w:r>
      <w:r w:rsidRPr="00736B8B">
        <w:rPr>
          <w:rFonts w:asciiTheme="minorHAnsi" w:hAnsiTheme="minorHAnsi"/>
          <w:spacing w:val="-2"/>
        </w:rPr>
        <w:t xml:space="preserve"> </w:t>
      </w:r>
      <w:r w:rsidRPr="00736B8B">
        <w:rPr>
          <w:rFonts w:asciiTheme="minorHAnsi" w:hAnsiTheme="minorHAnsi"/>
        </w:rPr>
        <w:t>mi</w:t>
      </w:r>
      <w:r w:rsidRPr="00736B8B">
        <w:rPr>
          <w:rFonts w:asciiTheme="minorHAnsi" w:hAnsiTheme="minorHAnsi"/>
          <w:spacing w:val="-3"/>
        </w:rPr>
        <w:t>l</w:t>
      </w:r>
      <w:r w:rsidRPr="00736B8B">
        <w:rPr>
          <w:rFonts w:asciiTheme="minorHAnsi" w:hAnsiTheme="minorHAnsi"/>
        </w:rPr>
        <w:t xml:space="preserve">k </w:t>
      </w:r>
      <w:r w:rsidRPr="00736B8B">
        <w:rPr>
          <w:rFonts w:asciiTheme="minorHAnsi" w:hAnsiTheme="minorHAnsi"/>
          <w:spacing w:val="-1"/>
        </w:rPr>
        <w:t>d</w:t>
      </w:r>
      <w:r w:rsidRPr="00736B8B">
        <w:rPr>
          <w:rFonts w:asciiTheme="minorHAnsi" w:hAnsiTheme="minorHAnsi"/>
        </w:rPr>
        <w:t>ur</w:t>
      </w:r>
      <w:r w:rsidRPr="00736B8B">
        <w:rPr>
          <w:rFonts w:asciiTheme="minorHAnsi" w:hAnsiTheme="minorHAnsi"/>
          <w:spacing w:val="-3"/>
        </w:rPr>
        <w:t>i</w:t>
      </w:r>
      <w:r w:rsidRPr="00736B8B">
        <w:rPr>
          <w:rFonts w:asciiTheme="minorHAnsi" w:hAnsiTheme="minorHAnsi"/>
        </w:rPr>
        <w:t>ng</w:t>
      </w:r>
      <w:r w:rsidRPr="00736B8B">
        <w:rPr>
          <w:rFonts w:asciiTheme="minorHAnsi" w:hAnsiTheme="minorHAnsi"/>
          <w:spacing w:val="-1"/>
        </w:rPr>
        <w:t xml:space="preserve"> </w:t>
      </w:r>
      <w:r w:rsidRPr="00736B8B">
        <w:rPr>
          <w:rFonts w:asciiTheme="minorHAnsi" w:hAnsiTheme="minorHAnsi"/>
        </w:rPr>
        <w:t>wo</w:t>
      </w:r>
      <w:r w:rsidRPr="00736B8B">
        <w:rPr>
          <w:rFonts w:asciiTheme="minorHAnsi" w:hAnsiTheme="minorHAnsi"/>
          <w:spacing w:val="-1"/>
        </w:rPr>
        <w:t>r</w:t>
      </w:r>
      <w:r w:rsidRPr="00736B8B">
        <w:rPr>
          <w:rFonts w:asciiTheme="minorHAnsi" w:hAnsiTheme="minorHAnsi"/>
        </w:rPr>
        <w:t>k</w:t>
      </w:r>
      <w:r w:rsidRPr="00736B8B">
        <w:rPr>
          <w:rFonts w:asciiTheme="minorHAnsi" w:hAnsiTheme="minorHAnsi"/>
          <w:spacing w:val="-2"/>
        </w:rPr>
        <w:t xml:space="preserve"> </w:t>
      </w:r>
      <w:r w:rsidRPr="00736B8B">
        <w:rPr>
          <w:rFonts w:asciiTheme="minorHAnsi" w:hAnsiTheme="minorHAnsi"/>
        </w:rPr>
        <w:t>ho</w:t>
      </w:r>
      <w:r w:rsidRPr="00736B8B">
        <w:rPr>
          <w:rFonts w:asciiTheme="minorHAnsi" w:hAnsiTheme="minorHAnsi"/>
          <w:spacing w:val="-1"/>
        </w:rPr>
        <w:t>ur</w:t>
      </w:r>
      <w:r w:rsidRPr="00736B8B">
        <w:rPr>
          <w:rFonts w:asciiTheme="minorHAnsi" w:hAnsiTheme="minorHAnsi"/>
        </w:rPr>
        <w:t>s.</w:t>
      </w:r>
      <w:r w:rsidRPr="00736B8B">
        <w:rPr>
          <w:rFonts w:asciiTheme="minorHAnsi" w:hAnsiTheme="minorHAnsi"/>
          <w:spacing w:val="-2"/>
        </w:rPr>
        <w:t xml:space="preserve"> </w:t>
      </w:r>
    </w:p>
    <w:p w14:paraId="47A6E885" w14:textId="77777777" w:rsidR="00384378" w:rsidRDefault="00384378" w:rsidP="00736B8B">
      <w:pPr>
        <w:pStyle w:val="BodyText"/>
        <w:spacing w:line="236" w:lineRule="exact"/>
        <w:ind w:left="360" w:right="196"/>
        <w:rPr>
          <w:rFonts w:asciiTheme="minorHAnsi" w:hAnsiTheme="minorHAnsi"/>
        </w:rPr>
      </w:pPr>
    </w:p>
    <w:p w14:paraId="69330EBB" w14:textId="77777777" w:rsidR="00384378" w:rsidRPr="00384378" w:rsidRDefault="00384378" w:rsidP="00736B8B">
      <w:pPr>
        <w:pStyle w:val="BodyText"/>
        <w:spacing w:line="236" w:lineRule="exact"/>
        <w:ind w:left="360" w:right="196"/>
        <w:rPr>
          <w:rFonts w:asciiTheme="minorHAnsi" w:hAnsiTheme="minorHAnsi"/>
          <w:spacing w:val="-2"/>
        </w:rPr>
      </w:pPr>
      <w:r w:rsidRPr="00384378">
        <w:rPr>
          <w:rFonts w:asciiTheme="minorHAnsi" w:hAnsiTheme="minorHAnsi"/>
          <w:highlight w:val="yellow"/>
        </w:rPr>
        <w:t>N</w:t>
      </w:r>
      <w:r w:rsidRPr="00384378">
        <w:rPr>
          <w:rFonts w:asciiTheme="minorHAnsi" w:hAnsiTheme="minorHAnsi"/>
          <w:spacing w:val="-1"/>
          <w:highlight w:val="yellow"/>
        </w:rPr>
        <w:t>a</w:t>
      </w:r>
      <w:r w:rsidRPr="00384378">
        <w:rPr>
          <w:rFonts w:asciiTheme="minorHAnsi" w:hAnsiTheme="minorHAnsi"/>
          <w:spacing w:val="-2"/>
          <w:highlight w:val="yellow"/>
        </w:rPr>
        <w:t>m</w:t>
      </w:r>
      <w:r w:rsidRPr="00384378">
        <w:rPr>
          <w:rFonts w:asciiTheme="minorHAnsi" w:hAnsiTheme="minorHAnsi"/>
          <w:highlight w:val="yellow"/>
        </w:rPr>
        <w:t>e</w:t>
      </w:r>
      <w:r w:rsidRPr="00384378">
        <w:rPr>
          <w:rFonts w:asciiTheme="minorHAnsi" w:hAnsiTheme="minorHAnsi"/>
          <w:spacing w:val="-1"/>
          <w:highlight w:val="yellow"/>
        </w:rPr>
        <w:t xml:space="preserve"> </w:t>
      </w:r>
      <w:r w:rsidRPr="00384378">
        <w:rPr>
          <w:rFonts w:asciiTheme="minorHAnsi" w:hAnsiTheme="minorHAnsi"/>
          <w:highlight w:val="yellow"/>
        </w:rPr>
        <w:t>of</w:t>
      </w:r>
      <w:r w:rsidRPr="00384378">
        <w:rPr>
          <w:rFonts w:asciiTheme="minorHAnsi" w:hAnsiTheme="minorHAnsi"/>
          <w:spacing w:val="-2"/>
          <w:highlight w:val="yellow"/>
        </w:rPr>
        <w:t xml:space="preserve"> </w:t>
      </w:r>
      <w:r w:rsidRPr="00384378">
        <w:rPr>
          <w:rFonts w:asciiTheme="minorHAnsi" w:hAnsiTheme="minorHAnsi"/>
          <w:highlight w:val="yellow"/>
        </w:rPr>
        <w:t>agency</w:t>
      </w:r>
      <w:r w:rsidRPr="00384378">
        <w:rPr>
          <w:rFonts w:asciiTheme="minorHAnsi" w:hAnsiTheme="minorHAnsi"/>
        </w:rPr>
        <w:t xml:space="preserve"> </w:t>
      </w:r>
      <w:r w:rsidRPr="00384378">
        <w:rPr>
          <w:rFonts w:asciiTheme="minorHAnsi" w:hAnsiTheme="minorHAnsi"/>
          <w:spacing w:val="-3"/>
        </w:rPr>
        <w:t>s</w:t>
      </w:r>
      <w:r w:rsidRPr="00384378">
        <w:rPr>
          <w:rFonts w:asciiTheme="minorHAnsi" w:hAnsiTheme="minorHAnsi"/>
        </w:rPr>
        <w:t>u</w:t>
      </w:r>
      <w:r w:rsidRPr="00384378">
        <w:rPr>
          <w:rFonts w:asciiTheme="minorHAnsi" w:hAnsiTheme="minorHAnsi"/>
          <w:spacing w:val="-2"/>
        </w:rPr>
        <w:t>b</w:t>
      </w:r>
      <w:r w:rsidRPr="00384378">
        <w:rPr>
          <w:rFonts w:asciiTheme="minorHAnsi" w:hAnsiTheme="minorHAnsi"/>
        </w:rPr>
        <w:t>scr</w:t>
      </w:r>
      <w:r w:rsidRPr="00384378">
        <w:rPr>
          <w:rFonts w:asciiTheme="minorHAnsi" w:hAnsiTheme="minorHAnsi"/>
          <w:spacing w:val="-3"/>
        </w:rPr>
        <w:t>i</w:t>
      </w:r>
      <w:r w:rsidRPr="00384378">
        <w:rPr>
          <w:rFonts w:asciiTheme="minorHAnsi" w:hAnsiTheme="minorHAnsi"/>
          <w:spacing w:val="-1"/>
        </w:rPr>
        <w:t>b</w:t>
      </w:r>
      <w:r w:rsidRPr="00384378">
        <w:rPr>
          <w:rFonts w:asciiTheme="minorHAnsi" w:hAnsiTheme="minorHAnsi"/>
        </w:rPr>
        <w:t xml:space="preserve">es </w:t>
      </w:r>
      <w:r w:rsidRPr="00384378">
        <w:rPr>
          <w:rFonts w:asciiTheme="minorHAnsi" w:hAnsiTheme="minorHAnsi"/>
          <w:spacing w:val="-1"/>
        </w:rPr>
        <w:t>t</w:t>
      </w:r>
      <w:r w:rsidRPr="00384378">
        <w:rPr>
          <w:rFonts w:asciiTheme="minorHAnsi" w:hAnsiTheme="minorHAnsi"/>
        </w:rPr>
        <w:t>o</w:t>
      </w:r>
      <w:r w:rsidRPr="00384378">
        <w:rPr>
          <w:rFonts w:asciiTheme="minorHAnsi" w:hAnsiTheme="minorHAnsi"/>
          <w:spacing w:val="-1"/>
        </w:rPr>
        <w:t xml:space="preserve"> </w:t>
      </w:r>
      <w:r w:rsidRPr="00384378">
        <w:rPr>
          <w:rFonts w:asciiTheme="minorHAnsi" w:hAnsiTheme="minorHAnsi"/>
          <w:spacing w:val="-2"/>
        </w:rPr>
        <w:t>t</w:t>
      </w:r>
      <w:r w:rsidRPr="00384378">
        <w:rPr>
          <w:rFonts w:asciiTheme="minorHAnsi" w:hAnsiTheme="minorHAnsi"/>
        </w:rPr>
        <w:t>he</w:t>
      </w:r>
      <w:r w:rsidRPr="00384378">
        <w:rPr>
          <w:rFonts w:asciiTheme="minorHAnsi" w:hAnsiTheme="minorHAnsi"/>
          <w:spacing w:val="-1"/>
        </w:rPr>
        <w:t xml:space="preserve"> f</w:t>
      </w:r>
      <w:r w:rsidRPr="00384378">
        <w:rPr>
          <w:rFonts w:asciiTheme="minorHAnsi" w:hAnsiTheme="minorHAnsi"/>
          <w:spacing w:val="2"/>
        </w:rPr>
        <w:t>o</w:t>
      </w:r>
      <w:r w:rsidRPr="00384378">
        <w:rPr>
          <w:rFonts w:asciiTheme="minorHAnsi" w:hAnsiTheme="minorHAnsi"/>
        </w:rPr>
        <w:t>l</w:t>
      </w:r>
      <w:r w:rsidRPr="00384378">
        <w:rPr>
          <w:rFonts w:asciiTheme="minorHAnsi" w:hAnsiTheme="minorHAnsi"/>
          <w:spacing w:val="-3"/>
        </w:rPr>
        <w:t>l</w:t>
      </w:r>
      <w:r w:rsidRPr="00384378">
        <w:rPr>
          <w:rFonts w:asciiTheme="minorHAnsi" w:hAnsiTheme="minorHAnsi"/>
        </w:rPr>
        <w:t>ow</w:t>
      </w:r>
      <w:r w:rsidRPr="00384378">
        <w:rPr>
          <w:rFonts w:asciiTheme="minorHAnsi" w:hAnsiTheme="minorHAnsi"/>
          <w:spacing w:val="-3"/>
        </w:rPr>
        <w:t>i</w:t>
      </w:r>
      <w:r w:rsidRPr="00384378">
        <w:rPr>
          <w:rFonts w:asciiTheme="minorHAnsi" w:hAnsiTheme="minorHAnsi"/>
        </w:rPr>
        <w:t>ng wo</w:t>
      </w:r>
      <w:r w:rsidRPr="00384378">
        <w:rPr>
          <w:rFonts w:asciiTheme="minorHAnsi" w:hAnsiTheme="minorHAnsi"/>
          <w:spacing w:val="-1"/>
        </w:rPr>
        <w:t>r</w:t>
      </w:r>
      <w:r w:rsidRPr="00384378">
        <w:rPr>
          <w:rFonts w:asciiTheme="minorHAnsi" w:hAnsiTheme="minorHAnsi"/>
          <w:spacing w:val="-2"/>
        </w:rPr>
        <w:t>k</w:t>
      </w:r>
      <w:r w:rsidRPr="00384378">
        <w:rPr>
          <w:rFonts w:asciiTheme="minorHAnsi" w:hAnsiTheme="minorHAnsi"/>
        </w:rPr>
        <w:t>site</w:t>
      </w:r>
      <w:r w:rsidRPr="00384378">
        <w:rPr>
          <w:rFonts w:asciiTheme="minorHAnsi" w:hAnsiTheme="minorHAnsi"/>
          <w:spacing w:val="-1"/>
        </w:rPr>
        <w:t xml:space="preserve"> </w:t>
      </w:r>
      <w:r w:rsidRPr="00384378">
        <w:rPr>
          <w:rFonts w:asciiTheme="minorHAnsi" w:hAnsiTheme="minorHAnsi"/>
        </w:rPr>
        <w:t>su</w:t>
      </w:r>
      <w:r w:rsidRPr="00384378">
        <w:rPr>
          <w:rFonts w:asciiTheme="minorHAnsi" w:hAnsiTheme="minorHAnsi"/>
          <w:spacing w:val="-2"/>
        </w:rPr>
        <w:t>p</w:t>
      </w:r>
      <w:r w:rsidRPr="00384378">
        <w:rPr>
          <w:rFonts w:asciiTheme="minorHAnsi" w:hAnsiTheme="minorHAnsi"/>
          <w:spacing w:val="-1"/>
        </w:rPr>
        <w:t>p</w:t>
      </w:r>
      <w:r w:rsidRPr="00384378">
        <w:rPr>
          <w:rFonts w:asciiTheme="minorHAnsi" w:hAnsiTheme="minorHAnsi"/>
        </w:rPr>
        <w:t>ort</w:t>
      </w:r>
      <w:r w:rsidRPr="00384378">
        <w:rPr>
          <w:rFonts w:asciiTheme="minorHAnsi" w:hAnsiTheme="minorHAnsi"/>
          <w:spacing w:val="-3"/>
        </w:rPr>
        <w:t xml:space="preserve"> </w:t>
      </w:r>
      <w:r w:rsidRPr="00384378">
        <w:rPr>
          <w:rFonts w:asciiTheme="minorHAnsi" w:hAnsiTheme="minorHAnsi"/>
          <w:spacing w:val="-1"/>
        </w:rPr>
        <w:t>p</w:t>
      </w:r>
      <w:r w:rsidRPr="00384378">
        <w:rPr>
          <w:rFonts w:asciiTheme="minorHAnsi" w:hAnsiTheme="minorHAnsi"/>
        </w:rPr>
        <w:t>ol</w:t>
      </w:r>
      <w:r w:rsidRPr="00384378">
        <w:rPr>
          <w:rFonts w:asciiTheme="minorHAnsi" w:hAnsiTheme="minorHAnsi"/>
          <w:spacing w:val="-3"/>
        </w:rPr>
        <w:t>i</w:t>
      </w:r>
      <w:r w:rsidRPr="00384378">
        <w:rPr>
          <w:rFonts w:asciiTheme="minorHAnsi" w:hAnsiTheme="minorHAnsi"/>
        </w:rPr>
        <w:t>c</w:t>
      </w:r>
      <w:r w:rsidRPr="00384378">
        <w:rPr>
          <w:rFonts w:asciiTheme="minorHAnsi" w:hAnsiTheme="minorHAnsi"/>
          <w:spacing w:val="1"/>
        </w:rPr>
        <w:t>y</w:t>
      </w:r>
      <w:r>
        <w:rPr>
          <w:rFonts w:asciiTheme="minorHAnsi" w:hAnsiTheme="minorHAnsi"/>
        </w:rPr>
        <w:t>:</w:t>
      </w:r>
    </w:p>
    <w:p w14:paraId="66C902A9" w14:textId="77777777" w:rsidR="00736B8B" w:rsidRPr="00736B8B" w:rsidRDefault="00736B8B" w:rsidP="00736B8B">
      <w:pPr>
        <w:pStyle w:val="BodyText"/>
        <w:spacing w:line="236" w:lineRule="exact"/>
        <w:ind w:left="360" w:right="196"/>
        <w:rPr>
          <w:rFonts w:asciiTheme="minorHAnsi" w:hAnsiTheme="minorHAnsi"/>
        </w:rPr>
      </w:pPr>
    </w:p>
    <w:p w14:paraId="4877E85B" w14:textId="77777777" w:rsidR="004F21CF" w:rsidRPr="004A192A" w:rsidRDefault="004F21CF"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employer</w:t>
      </w:r>
      <w:r w:rsidRPr="004A192A">
        <w:rPr>
          <w:rFonts w:ascii="Calibri" w:eastAsia="MS Mincho" w:hAnsi="Calibri" w:cs="Times New Roman"/>
          <w:b/>
          <w:bCs/>
          <w:color w:val="000000"/>
          <w:lang w:eastAsia="ja-JP"/>
        </w:rPr>
        <w:t xml:space="preserve"> will provide employees time to accommodate for nursing or expressing milk.</w:t>
      </w:r>
    </w:p>
    <w:p w14:paraId="3B19D888" w14:textId="77777777" w:rsidR="004F21CF" w:rsidRPr="00E05C59" w:rsidRDefault="004F21CF" w:rsidP="00784F84">
      <w:pPr>
        <w:pStyle w:val="ListParagraph"/>
        <w:spacing w:after="0" w:line="240" w:lineRule="auto"/>
        <w:ind w:left="360"/>
        <w:rPr>
          <w:rFonts w:ascii="Calibri" w:eastAsia="MS Mincho" w:hAnsi="Calibri" w:cs="Times New Roman"/>
          <w:bCs/>
          <w:color w:val="000000"/>
          <w:lang w:eastAsia="ja-JP"/>
        </w:rPr>
      </w:pPr>
      <w:r>
        <w:rPr>
          <w:rFonts w:ascii="Calibri" w:eastAsia="MS Mincho" w:hAnsi="Calibri" w:cs="Times New Roman"/>
          <w:bCs/>
          <w:color w:val="000000"/>
          <w:lang w:eastAsia="ja-JP"/>
        </w:rPr>
        <w:t xml:space="preserve">An </w:t>
      </w:r>
      <w:r w:rsidRPr="00E05C59">
        <w:rPr>
          <w:rFonts w:ascii="Calibri" w:eastAsia="MS Mincho" w:hAnsi="Calibri" w:cs="Times New Roman"/>
          <w:bCs/>
          <w:color w:val="000000"/>
          <w:lang w:eastAsia="ja-JP"/>
        </w:rPr>
        <w:t xml:space="preserve">employee </w:t>
      </w:r>
      <w:proofErr w:type="gramStart"/>
      <w:r w:rsidRPr="00E05C59">
        <w:rPr>
          <w:rFonts w:ascii="Calibri" w:eastAsia="MS Mincho" w:hAnsi="Calibri" w:cs="Times New Roman"/>
          <w:bCs/>
          <w:color w:val="000000"/>
          <w:lang w:eastAsia="ja-JP"/>
        </w:rPr>
        <w:t>shall be provided</w:t>
      </w:r>
      <w:proofErr w:type="gramEnd"/>
      <w:r w:rsidRPr="00E05C59">
        <w:rPr>
          <w:rFonts w:ascii="Calibri" w:eastAsia="MS Mincho" w:hAnsi="Calibri" w:cs="Times New Roman"/>
          <w:bCs/>
          <w:color w:val="000000"/>
          <w:lang w:eastAsia="ja-JP"/>
        </w:rPr>
        <w:t xml:space="preserve"> a flexible schedule for nursing or expressing milk. The time would not exceed normal time allowed for lunch and breaks. For time </w:t>
      </w:r>
      <w:proofErr w:type="gramStart"/>
      <w:r w:rsidRPr="00E05C59">
        <w:rPr>
          <w:rFonts w:ascii="Calibri" w:eastAsia="MS Mincho" w:hAnsi="Calibri" w:cs="Times New Roman"/>
          <w:bCs/>
          <w:color w:val="000000"/>
          <w:lang w:eastAsia="ja-JP"/>
        </w:rPr>
        <w:t>above and beyond</w:t>
      </w:r>
      <w:proofErr w:type="gramEnd"/>
      <w:r w:rsidRPr="00E05C59">
        <w:rPr>
          <w:rFonts w:ascii="Calibri" w:eastAsia="MS Mincho" w:hAnsi="Calibri" w:cs="Times New Roman"/>
          <w:bCs/>
          <w:color w:val="000000"/>
          <w:lang w:eastAsia="ja-JP"/>
        </w:rPr>
        <w:t xml:space="preserve"> normal lunch and breaks, the employee can come in early or leave later to make up or flex the time with prior supervisor approval. Employees are allowed to nurse or express milk while they work and not use break time if they so choose.</w:t>
      </w:r>
    </w:p>
    <w:p w14:paraId="69949B57" w14:textId="77777777" w:rsidR="004A192A" w:rsidRPr="004A192A" w:rsidRDefault="00487974"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w:t>
      </w:r>
      <w:r w:rsidR="004A192A" w:rsidRPr="004A192A">
        <w:rPr>
          <w:rFonts w:ascii="Calibri" w:eastAsia="MS Mincho" w:hAnsi="Calibri" w:cs="Times New Roman"/>
          <w:b/>
          <w:bCs/>
          <w:color w:val="000000"/>
          <w:lang w:eastAsia="ja-JP"/>
        </w:rPr>
        <w:t>mployer will provide a lactation space for employees to nurse or express breast milk</w:t>
      </w:r>
      <w:r w:rsidR="004A192A">
        <w:rPr>
          <w:rFonts w:ascii="Calibri" w:eastAsia="MS Mincho" w:hAnsi="Calibri" w:cs="Times New Roman"/>
          <w:b/>
          <w:bCs/>
          <w:color w:val="000000"/>
          <w:lang w:eastAsia="ja-JP"/>
        </w:rPr>
        <w:t>.</w:t>
      </w:r>
    </w:p>
    <w:p w14:paraId="051852D1" w14:textId="77777777" w:rsidR="004A192A" w:rsidRPr="00E05C59" w:rsidRDefault="004A192A" w:rsidP="00784F84">
      <w:pPr>
        <w:pStyle w:val="ListParagraph"/>
        <w:spacing w:after="0" w:line="240" w:lineRule="auto"/>
        <w:ind w:left="360"/>
        <w:rPr>
          <w:rFonts w:ascii="Calibri" w:eastAsia="MS Mincho" w:hAnsi="Calibri" w:cs="Times New Roman"/>
          <w:bCs/>
          <w:color w:val="000000"/>
          <w:lang w:eastAsia="ja-JP"/>
        </w:rPr>
      </w:pPr>
      <w:r w:rsidRPr="00E05C59">
        <w:rPr>
          <w:rFonts w:ascii="Calibri" w:eastAsia="MS Mincho" w:hAnsi="Calibri" w:cs="Times New Roman"/>
          <w:bCs/>
          <w:color w:val="000000"/>
          <w:lang w:eastAsia="ja-JP"/>
        </w:rPr>
        <w:t xml:space="preserve">The lactation space is private, sanitary, and available during work hours. This room provides an electrical outlet, comfortable chair, and nearby access to running water. Employees may use their private office area for nursing or expressing milk, if they prefer. Ideally, the lactation space is a dedicated space for nursing or expressing milk but it may be a space that </w:t>
      </w:r>
      <w:proofErr w:type="gramStart"/>
      <w:r w:rsidRPr="00E05C59">
        <w:rPr>
          <w:rFonts w:ascii="Calibri" w:eastAsia="MS Mincho" w:hAnsi="Calibri" w:cs="Times New Roman"/>
          <w:bCs/>
          <w:color w:val="000000"/>
          <w:lang w:eastAsia="ja-JP"/>
        </w:rPr>
        <w:t>is also used</w:t>
      </w:r>
      <w:proofErr w:type="gramEnd"/>
      <w:r w:rsidRPr="00E05C59">
        <w:rPr>
          <w:rFonts w:ascii="Calibri" w:eastAsia="MS Mincho" w:hAnsi="Calibri" w:cs="Times New Roman"/>
          <w:bCs/>
          <w:color w:val="000000"/>
          <w:lang w:eastAsia="ja-JP"/>
        </w:rPr>
        <w:t xml:space="preserve"> for other purposes.  </w:t>
      </w:r>
    </w:p>
    <w:p w14:paraId="112DD938" w14:textId="77777777" w:rsidR="004A192A" w:rsidRPr="004A192A" w:rsidRDefault="00487974"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employer</w:t>
      </w:r>
      <w:r w:rsidR="004A192A" w:rsidRPr="004A192A">
        <w:rPr>
          <w:rFonts w:ascii="Calibri" w:eastAsia="MS Mincho" w:hAnsi="Calibri" w:cs="Times New Roman"/>
          <w:b/>
          <w:bCs/>
          <w:color w:val="000000"/>
          <w:lang w:eastAsia="ja-JP"/>
        </w:rPr>
        <w:t xml:space="preserve"> will provide refrigerator space for safe storage of expressed breast milk.</w:t>
      </w:r>
    </w:p>
    <w:p w14:paraId="26F30326" w14:textId="77777777" w:rsidR="004A192A" w:rsidRPr="00E05C59" w:rsidRDefault="004A192A" w:rsidP="00784F84">
      <w:pPr>
        <w:pStyle w:val="ListParagraph"/>
        <w:spacing w:after="0" w:line="240" w:lineRule="auto"/>
        <w:ind w:left="360"/>
        <w:rPr>
          <w:rFonts w:ascii="Calibri" w:eastAsia="MS Mincho" w:hAnsi="Calibri" w:cs="Times New Roman"/>
          <w:bCs/>
          <w:color w:val="000000"/>
          <w:lang w:eastAsia="ja-JP"/>
        </w:rPr>
      </w:pPr>
      <w:r w:rsidRPr="00E05C59">
        <w:rPr>
          <w:rFonts w:ascii="Calibri" w:eastAsia="MS Mincho" w:hAnsi="Calibri" w:cs="Times New Roman"/>
          <w:bCs/>
          <w:color w:val="000000"/>
          <w:lang w:eastAsia="ja-JP"/>
        </w:rPr>
        <w:t>Employees may use their own cooler packs to store expressed breast milk or store milk in a designated refrigerator or freezer.</w:t>
      </w:r>
      <w:r w:rsidR="004F21CF">
        <w:rPr>
          <w:rFonts w:ascii="Calibri" w:eastAsia="MS Mincho" w:hAnsi="Calibri" w:cs="Times New Roman"/>
          <w:bCs/>
          <w:color w:val="000000"/>
          <w:lang w:eastAsia="ja-JP"/>
        </w:rPr>
        <w:t xml:space="preserve"> The refrigerator does not need to </w:t>
      </w:r>
      <w:proofErr w:type="gramStart"/>
      <w:r w:rsidR="004F21CF">
        <w:rPr>
          <w:rFonts w:ascii="Calibri" w:eastAsia="MS Mincho" w:hAnsi="Calibri" w:cs="Times New Roman"/>
          <w:bCs/>
          <w:color w:val="000000"/>
          <w:lang w:eastAsia="ja-JP"/>
        </w:rPr>
        <w:t>be exclusively used</w:t>
      </w:r>
      <w:proofErr w:type="gramEnd"/>
      <w:r w:rsidR="004F21CF">
        <w:rPr>
          <w:rFonts w:ascii="Calibri" w:eastAsia="MS Mincho" w:hAnsi="Calibri" w:cs="Times New Roman"/>
          <w:bCs/>
          <w:color w:val="000000"/>
          <w:lang w:eastAsia="ja-JP"/>
        </w:rPr>
        <w:t xml:space="preserve"> for breast milk storage; it is safe to store milk in a shared refrigerator.</w:t>
      </w:r>
      <w:r w:rsidRPr="00E05C59">
        <w:rPr>
          <w:rFonts w:ascii="Calibri" w:eastAsia="MS Mincho" w:hAnsi="Calibri" w:cs="Times New Roman"/>
          <w:bCs/>
          <w:color w:val="000000"/>
          <w:lang w:eastAsia="ja-JP"/>
        </w:rPr>
        <w:t xml:space="preserve"> Employees should provide their own containers, clearly labeled with name and date. All staff using the refrigerator are responsible for keeping it clean.</w:t>
      </w:r>
    </w:p>
    <w:p w14:paraId="61F70D47" w14:textId="0B51EDEC" w:rsidR="004A192A" w:rsidRPr="004A192A" w:rsidRDefault="00653DE7"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employer</w:t>
      </w:r>
      <w:r w:rsidR="004A192A" w:rsidRPr="004A192A">
        <w:rPr>
          <w:rFonts w:ascii="Calibri" w:eastAsia="MS Mincho" w:hAnsi="Calibri" w:cs="Times New Roman"/>
          <w:b/>
          <w:bCs/>
          <w:color w:val="000000"/>
          <w:lang w:eastAsia="ja-JP"/>
        </w:rPr>
        <w:t xml:space="preserve"> will </w:t>
      </w:r>
      <w:r w:rsidR="004F21CF">
        <w:rPr>
          <w:rFonts w:ascii="Calibri" w:eastAsia="MS Mincho" w:hAnsi="Calibri" w:cs="Times New Roman"/>
          <w:b/>
          <w:bCs/>
          <w:color w:val="000000"/>
          <w:lang w:eastAsia="ja-JP"/>
        </w:rPr>
        <w:t>provide</w:t>
      </w:r>
      <w:r w:rsidR="004F21CF" w:rsidRPr="004A192A">
        <w:rPr>
          <w:rFonts w:ascii="Calibri" w:eastAsia="MS Mincho" w:hAnsi="Calibri" w:cs="Times New Roman"/>
          <w:b/>
          <w:bCs/>
          <w:color w:val="000000"/>
          <w:lang w:eastAsia="ja-JP"/>
        </w:rPr>
        <w:t xml:space="preserve"> </w:t>
      </w:r>
      <w:r w:rsidR="004A192A" w:rsidRPr="004A192A">
        <w:rPr>
          <w:rFonts w:ascii="Calibri" w:eastAsia="MS Mincho" w:hAnsi="Calibri" w:cs="Times New Roman"/>
          <w:b/>
          <w:bCs/>
          <w:color w:val="000000"/>
          <w:lang w:eastAsia="ja-JP"/>
        </w:rPr>
        <w:t>breastfeeding promotion information.</w:t>
      </w:r>
    </w:p>
    <w:p w14:paraId="5DC54A90" w14:textId="77777777" w:rsidR="004A192A" w:rsidRPr="00E05C59" w:rsidRDefault="00EE331B" w:rsidP="00784F84">
      <w:pPr>
        <w:pStyle w:val="ListParagraph"/>
        <w:spacing w:after="0" w:line="240" w:lineRule="auto"/>
        <w:ind w:left="360"/>
        <w:rPr>
          <w:rFonts w:ascii="Calibri" w:eastAsia="MS Mincho" w:hAnsi="Calibri" w:cs="Times New Roman"/>
          <w:bCs/>
          <w:color w:val="000000"/>
          <w:lang w:eastAsia="ja-JP"/>
        </w:rPr>
      </w:pPr>
      <w:r>
        <w:rPr>
          <w:rFonts w:ascii="Calibri" w:eastAsia="MS Mincho" w:hAnsi="Calibri" w:cs="Times New Roman"/>
          <w:bCs/>
          <w:color w:val="000000"/>
          <w:lang w:eastAsia="ja-JP"/>
        </w:rPr>
        <w:t>The employer</w:t>
      </w:r>
      <w:r w:rsidR="004A192A" w:rsidRPr="00E05C59">
        <w:rPr>
          <w:rFonts w:ascii="Calibri" w:eastAsia="MS Mincho" w:hAnsi="Calibri" w:cs="Times New Roman"/>
          <w:bCs/>
          <w:color w:val="000000"/>
          <w:lang w:eastAsia="ja-JP"/>
        </w:rPr>
        <w:t xml:space="preserve"> will provide information about breastfeeding as requested to pregnant and nursing employees, including local resources. </w:t>
      </w:r>
    </w:p>
    <w:p w14:paraId="74CA541F" w14:textId="77777777" w:rsidR="004A192A" w:rsidRPr="004A192A" w:rsidRDefault="00EE331B"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employer</w:t>
      </w:r>
      <w:r w:rsidR="004A192A" w:rsidRPr="004A192A">
        <w:rPr>
          <w:rFonts w:ascii="Calibri" w:eastAsia="MS Mincho" w:hAnsi="Calibri" w:cs="Times New Roman"/>
          <w:b/>
          <w:bCs/>
          <w:color w:val="000000"/>
          <w:lang w:eastAsia="ja-JP"/>
        </w:rPr>
        <w:t xml:space="preserve"> will be responsible for the regular cleaning of the lactation spaces and breastfeeding employees will help with basic cleanliness. </w:t>
      </w:r>
    </w:p>
    <w:p w14:paraId="110A12FD" w14:textId="77777777" w:rsidR="004A192A" w:rsidRDefault="00EE331B" w:rsidP="00784F84">
      <w:pPr>
        <w:pStyle w:val="ListParagraph"/>
        <w:spacing w:after="0" w:line="240" w:lineRule="auto"/>
        <w:ind w:left="360"/>
        <w:rPr>
          <w:rFonts w:ascii="Calibri" w:eastAsia="MS Mincho" w:hAnsi="Calibri" w:cs="Times New Roman"/>
          <w:bCs/>
          <w:color w:val="000000"/>
          <w:lang w:eastAsia="ja-JP"/>
        </w:rPr>
      </w:pPr>
      <w:r>
        <w:rPr>
          <w:rFonts w:ascii="Calibri" w:eastAsia="MS Mincho" w:hAnsi="Calibri" w:cs="Times New Roman"/>
          <w:bCs/>
          <w:color w:val="000000"/>
          <w:highlight w:val="yellow"/>
          <w:lang w:eastAsia="ja-JP"/>
        </w:rPr>
        <w:t>The</w:t>
      </w:r>
      <w:r w:rsidRPr="00EE331B">
        <w:rPr>
          <w:rFonts w:ascii="Calibri" w:eastAsia="MS Mincho" w:hAnsi="Calibri" w:cs="Times New Roman"/>
          <w:bCs/>
          <w:color w:val="000000"/>
          <w:highlight w:val="yellow"/>
          <w:lang w:eastAsia="ja-JP"/>
        </w:rPr>
        <w:t xml:space="preserve"> employer’s</w:t>
      </w:r>
      <w:r w:rsidR="004A192A" w:rsidRPr="00EE331B">
        <w:rPr>
          <w:rFonts w:ascii="Calibri" w:eastAsia="MS Mincho" w:hAnsi="Calibri" w:cs="Times New Roman"/>
          <w:bCs/>
          <w:color w:val="000000"/>
          <w:highlight w:val="yellow"/>
          <w:lang w:eastAsia="ja-JP"/>
        </w:rPr>
        <w:t xml:space="preserve"> contracted custodial staff</w:t>
      </w:r>
      <w:r w:rsidR="004A192A" w:rsidRPr="00E05C59">
        <w:rPr>
          <w:rFonts w:ascii="Calibri" w:eastAsia="MS Mincho" w:hAnsi="Calibri" w:cs="Times New Roman"/>
          <w:bCs/>
          <w:color w:val="000000"/>
          <w:lang w:eastAsia="ja-JP"/>
        </w:rPr>
        <w:t xml:space="preserve"> will clean and monitor the condition of the lactation spaces on a regular basis. Breastfeeding employees are responsible for cleaning up after themselves and keeping the room clean and sanitary for the next user. This responsibility also extends to other areas that </w:t>
      </w:r>
      <w:proofErr w:type="gramStart"/>
      <w:r w:rsidR="004A192A" w:rsidRPr="00E05C59">
        <w:rPr>
          <w:rFonts w:ascii="Calibri" w:eastAsia="MS Mincho" w:hAnsi="Calibri" w:cs="Times New Roman"/>
          <w:bCs/>
          <w:color w:val="000000"/>
          <w:lang w:eastAsia="ja-JP"/>
        </w:rPr>
        <w:t>are used</w:t>
      </w:r>
      <w:proofErr w:type="gramEnd"/>
      <w:r w:rsidR="004A192A" w:rsidRPr="00E05C59">
        <w:rPr>
          <w:rFonts w:ascii="Calibri" w:eastAsia="MS Mincho" w:hAnsi="Calibri" w:cs="Times New Roman"/>
          <w:bCs/>
          <w:color w:val="000000"/>
          <w:lang w:eastAsia="ja-JP"/>
        </w:rPr>
        <w:t xml:space="preserve"> for expressing milk.</w:t>
      </w:r>
    </w:p>
    <w:p w14:paraId="4A8732C6" w14:textId="77777777" w:rsidR="00F42A31" w:rsidRPr="004A192A" w:rsidRDefault="00F42A31"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S</w:t>
      </w:r>
      <w:r w:rsidRPr="004A192A">
        <w:rPr>
          <w:rFonts w:ascii="Calibri" w:eastAsia="MS Mincho" w:hAnsi="Calibri" w:cs="Times New Roman"/>
          <w:b/>
          <w:bCs/>
          <w:color w:val="000000"/>
          <w:lang w:eastAsia="ja-JP"/>
        </w:rPr>
        <w:t>upervisors, directors and staff will provide support for breastfeeding employees.</w:t>
      </w:r>
    </w:p>
    <w:p w14:paraId="3FB3BEFB" w14:textId="36FAE452" w:rsidR="00F42A31" w:rsidRDefault="00F42A31" w:rsidP="00784F84">
      <w:pPr>
        <w:pStyle w:val="ListParagraph"/>
        <w:spacing w:after="0" w:line="240" w:lineRule="auto"/>
        <w:ind w:left="360"/>
        <w:rPr>
          <w:rFonts w:ascii="Calibri" w:eastAsia="MS Mincho" w:hAnsi="Calibri" w:cs="Times New Roman"/>
          <w:bCs/>
          <w:color w:val="000000"/>
          <w:lang w:eastAsia="ja-JP"/>
        </w:rPr>
      </w:pPr>
      <w:r w:rsidRPr="00E05C59">
        <w:rPr>
          <w:rFonts w:ascii="Calibri" w:eastAsia="MS Mincho" w:hAnsi="Calibri" w:cs="Times New Roman"/>
          <w:bCs/>
          <w:color w:val="000000"/>
          <w:lang w:eastAsia="ja-JP"/>
        </w:rPr>
        <w:t xml:space="preserve">Recognizing the importance of breastfeeding, leadership and staff will provide an atmosphere of support for breastfeeding employees. Supervisors </w:t>
      </w:r>
      <w:proofErr w:type="gramStart"/>
      <w:r w:rsidRPr="00E05C59">
        <w:rPr>
          <w:rFonts w:ascii="Calibri" w:eastAsia="MS Mincho" w:hAnsi="Calibri" w:cs="Times New Roman"/>
          <w:bCs/>
          <w:color w:val="000000"/>
          <w:lang w:eastAsia="ja-JP"/>
        </w:rPr>
        <w:t>are expected</w:t>
      </w:r>
      <w:proofErr w:type="gramEnd"/>
      <w:r w:rsidRPr="00E05C59">
        <w:rPr>
          <w:rFonts w:ascii="Calibri" w:eastAsia="MS Mincho" w:hAnsi="Calibri" w:cs="Times New Roman"/>
          <w:bCs/>
          <w:color w:val="000000"/>
          <w:lang w:eastAsia="ja-JP"/>
        </w:rPr>
        <w:t xml:space="preserve"> to be familiar with the current lactation policy, share the lactation policy with employees when relevant,</w:t>
      </w:r>
      <w:r>
        <w:rPr>
          <w:rFonts w:ascii="Calibri" w:eastAsia="MS Mincho" w:hAnsi="Calibri" w:cs="Times New Roman"/>
          <w:bCs/>
          <w:color w:val="000000"/>
          <w:lang w:eastAsia="ja-JP"/>
        </w:rPr>
        <w:t xml:space="preserve"> </w:t>
      </w:r>
      <w:r w:rsidRPr="00E05C59">
        <w:rPr>
          <w:rFonts w:ascii="Calibri" w:eastAsia="MS Mincho" w:hAnsi="Calibri" w:cs="Times New Roman"/>
          <w:bCs/>
          <w:color w:val="000000"/>
          <w:lang w:eastAsia="ja-JP"/>
        </w:rPr>
        <w:t>support the employee and problem solve if concerns arise.</w:t>
      </w:r>
    </w:p>
    <w:p w14:paraId="2D3D2A85" w14:textId="77777777" w:rsidR="00784F84" w:rsidRPr="004A192A" w:rsidRDefault="00784F84" w:rsidP="00784F84">
      <w:pPr>
        <w:keepNext/>
        <w:numPr>
          <w:ilvl w:val="0"/>
          <w:numId w:val="11"/>
        </w:numPr>
        <w:spacing w:after="0" w:line="240" w:lineRule="auto"/>
        <w:ind w:left="360"/>
        <w:rPr>
          <w:rFonts w:ascii="Calibri" w:eastAsia="MS Mincho" w:hAnsi="Calibri" w:cs="Times New Roman"/>
          <w:b/>
          <w:bCs/>
          <w:color w:val="000000"/>
          <w:lang w:eastAsia="ja-JP"/>
        </w:rPr>
      </w:pPr>
      <w:r w:rsidRPr="004A192A">
        <w:rPr>
          <w:rFonts w:ascii="Calibri" w:eastAsia="MS Mincho" w:hAnsi="Calibri" w:cs="Times New Roman"/>
          <w:b/>
          <w:bCs/>
          <w:color w:val="000000"/>
          <w:lang w:eastAsia="ja-JP"/>
        </w:rPr>
        <w:t xml:space="preserve">Breastfeeding employees will be responsible </w:t>
      </w:r>
      <w:r>
        <w:rPr>
          <w:rFonts w:ascii="Calibri" w:eastAsia="MS Mincho" w:hAnsi="Calibri" w:cs="Times New Roman"/>
          <w:b/>
          <w:bCs/>
          <w:color w:val="000000"/>
          <w:lang w:eastAsia="ja-JP"/>
        </w:rPr>
        <w:t>for</w:t>
      </w:r>
      <w:r w:rsidRPr="004A192A">
        <w:rPr>
          <w:rFonts w:ascii="Calibri" w:eastAsia="MS Mincho" w:hAnsi="Calibri" w:cs="Times New Roman"/>
          <w:b/>
          <w:bCs/>
          <w:color w:val="000000"/>
          <w:lang w:eastAsia="ja-JP"/>
        </w:rPr>
        <w:t xml:space="preserve"> </w:t>
      </w:r>
      <w:r>
        <w:rPr>
          <w:rFonts w:ascii="Calibri" w:eastAsia="MS Mincho" w:hAnsi="Calibri" w:cs="Times New Roman"/>
          <w:b/>
          <w:bCs/>
          <w:color w:val="000000"/>
          <w:lang w:eastAsia="ja-JP"/>
        </w:rPr>
        <w:t xml:space="preserve">communicating lactation scheduling needs with </w:t>
      </w:r>
      <w:r w:rsidRPr="004A192A">
        <w:rPr>
          <w:rFonts w:ascii="Calibri" w:eastAsia="MS Mincho" w:hAnsi="Calibri" w:cs="Times New Roman"/>
          <w:b/>
          <w:bCs/>
          <w:color w:val="000000"/>
          <w:lang w:eastAsia="ja-JP"/>
        </w:rPr>
        <w:t>th</w:t>
      </w:r>
      <w:r>
        <w:rPr>
          <w:rFonts w:ascii="Calibri" w:eastAsia="MS Mincho" w:hAnsi="Calibri" w:cs="Times New Roman"/>
          <w:b/>
          <w:bCs/>
          <w:color w:val="000000"/>
          <w:lang w:eastAsia="ja-JP"/>
        </w:rPr>
        <w:t>eir supervisor.</w:t>
      </w:r>
    </w:p>
    <w:p w14:paraId="5318BBB7" w14:textId="0BCB6CDD" w:rsidR="00784F84" w:rsidRDefault="00784F84" w:rsidP="00784F84">
      <w:pPr>
        <w:keepNext/>
        <w:spacing w:after="0" w:line="240" w:lineRule="auto"/>
        <w:ind w:left="360"/>
        <w:rPr>
          <w:rFonts w:ascii="Calibri" w:eastAsia="MS Mincho" w:hAnsi="Calibri" w:cs="Times New Roman"/>
          <w:b/>
          <w:bCs/>
          <w:color w:val="000000"/>
          <w:lang w:eastAsia="ja-JP"/>
        </w:rPr>
      </w:pPr>
      <w:r w:rsidRPr="00E05C59">
        <w:rPr>
          <w:rFonts w:ascii="Calibri" w:eastAsia="MS Mincho" w:hAnsi="Calibri" w:cs="Times New Roman"/>
          <w:bCs/>
          <w:color w:val="000000"/>
          <w:lang w:eastAsia="ja-JP"/>
        </w:rPr>
        <w:t xml:space="preserve">Employees who plan to express milk during the workday shall coordinate with their supervisors as needed so they can work together to satisfy the needs of both the employee and </w:t>
      </w:r>
      <w:r w:rsidRPr="00EE331B">
        <w:rPr>
          <w:rFonts w:ascii="Calibri" w:eastAsia="MS Mincho" w:hAnsi="Calibri" w:cs="Times New Roman"/>
          <w:bCs/>
          <w:color w:val="000000"/>
          <w:highlight w:val="yellow"/>
          <w:lang w:eastAsia="ja-JP"/>
        </w:rPr>
        <w:t>the agency.</w:t>
      </w:r>
      <w:r w:rsidRPr="004F21CF">
        <w:rPr>
          <w:rFonts w:ascii="Calibri" w:eastAsia="MS Mincho" w:hAnsi="Calibri" w:cs="Times New Roman"/>
          <w:b/>
          <w:bCs/>
          <w:color w:val="000000"/>
          <w:lang w:eastAsia="ja-JP"/>
        </w:rPr>
        <w:t xml:space="preserve"> </w:t>
      </w:r>
    </w:p>
    <w:p w14:paraId="76E64760" w14:textId="77777777" w:rsidR="00784F84" w:rsidRPr="004A192A" w:rsidRDefault="00784F84" w:rsidP="00784F84">
      <w:pPr>
        <w:keepNext/>
        <w:numPr>
          <w:ilvl w:val="0"/>
          <w:numId w:val="11"/>
        </w:numPr>
        <w:spacing w:after="0" w:line="240" w:lineRule="auto"/>
        <w:ind w:left="360"/>
        <w:rPr>
          <w:rFonts w:ascii="Calibri" w:eastAsia="MS Mincho" w:hAnsi="Calibri" w:cs="Times New Roman"/>
          <w:b/>
          <w:bCs/>
          <w:color w:val="000000"/>
          <w:lang w:eastAsia="ja-JP"/>
        </w:rPr>
      </w:pPr>
      <w:r>
        <w:rPr>
          <w:rFonts w:ascii="Calibri" w:eastAsia="MS Mincho" w:hAnsi="Calibri" w:cs="Times New Roman"/>
          <w:b/>
          <w:bCs/>
          <w:color w:val="000000"/>
          <w:lang w:eastAsia="ja-JP"/>
        </w:rPr>
        <w:t>The employer will share the lactation policy with employees.</w:t>
      </w:r>
    </w:p>
    <w:p w14:paraId="7B4D1D4A" w14:textId="77777777" w:rsidR="00784F84" w:rsidRPr="00E05C59" w:rsidRDefault="00784F84" w:rsidP="00784F84">
      <w:pPr>
        <w:pStyle w:val="ListParagraph"/>
        <w:spacing w:after="0" w:line="240" w:lineRule="auto"/>
        <w:ind w:left="360"/>
        <w:rPr>
          <w:rFonts w:ascii="Calibri" w:eastAsia="MS Mincho" w:hAnsi="Calibri" w:cs="Times New Roman"/>
          <w:bCs/>
          <w:color w:val="000000"/>
          <w:lang w:eastAsia="ja-JP"/>
        </w:rPr>
      </w:pPr>
      <w:r w:rsidRPr="00E05C59">
        <w:rPr>
          <w:rFonts w:ascii="Calibri" w:eastAsia="MS Mincho" w:hAnsi="Calibri" w:cs="Times New Roman"/>
          <w:bCs/>
          <w:color w:val="000000"/>
          <w:lang w:eastAsia="ja-JP"/>
        </w:rPr>
        <w:t xml:space="preserve">The </w:t>
      </w:r>
      <w:r>
        <w:rPr>
          <w:rFonts w:ascii="Calibri" w:eastAsia="MS Mincho" w:hAnsi="Calibri" w:cs="Times New Roman"/>
          <w:bCs/>
          <w:color w:val="000000"/>
          <w:lang w:eastAsia="ja-JP"/>
        </w:rPr>
        <w:t>lactation</w:t>
      </w:r>
      <w:r w:rsidRPr="00E05C59">
        <w:rPr>
          <w:rFonts w:ascii="Calibri" w:eastAsia="MS Mincho" w:hAnsi="Calibri" w:cs="Times New Roman"/>
          <w:bCs/>
          <w:color w:val="000000"/>
          <w:lang w:eastAsia="ja-JP"/>
        </w:rPr>
        <w:t xml:space="preserve"> policy </w:t>
      </w:r>
      <w:proofErr w:type="gramStart"/>
      <w:r w:rsidRPr="00E05C59">
        <w:rPr>
          <w:rFonts w:ascii="Calibri" w:eastAsia="MS Mincho" w:hAnsi="Calibri" w:cs="Times New Roman"/>
          <w:bCs/>
          <w:color w:val="000000"/>
          <w:lang w:eastAsia="ja-JP"/>
        </w:rPr>
        <w:t xml:space="preserve">will be </w:t>
      </w:r>
      <w:r>
        <w:rPr>
          <w:rFonts w:ascii="Calibri" w:eastAsia="MS Mincho" w:hAnsi="Calibri" w:cs="Times New Roman"/>
          <w:bCs/>
          <w:color w:val="000000"/>
          <w:lang w:eastAsia="ja-JP"/>
        </w:rPr>
        <w:t>shared</w:t>
      </w:r>
      <w:proofErr w:type="gramEnd"/>
      <w:r>
        <w:rPr>
          <w:rFonts w:ascii="Calibri" w:eastAsia="MS Mincho" w:hAnsi="Calibri" w:cs="Times New Roman"/>
          <w:bCs/>
          <w:color w:val="000000"/>
          <w:lang w:eastAsia="ja-JP"/>
        </w:rPr>
        <w:t xml:space="preserve"> with</w:t>
      </w:r>
      <w:r w:rsidRPr="00E05C59">
        <w:rPr>
          <w:rFonts w:ascii="Calibri" w:eastAsia="MS Mincho" w:hAnsi="Calibri" w:cs="Times New Roman"/>
          <w:bCs/>
          <w:color w:val="000000"/>
          <w:lang w:eastAsia="ja-JP"/>
        </w:rPr>
        <w:t xml:space="preserve"> current </w:t>
      </w:r>
      <w:r>
        <w:rPr>
          <w:rFonts w:ascii="Calibri" w:eastAsia="MS Mincho" w:hAnsi="Calibri" w:cs="Times New Roman"/>
          <w:bCs/>
          <w:color w:val="000000"/>
          <w:lang w:eastAsia="ja-JP"/>
        </w:rPr>
        <w:t xml:space="preserve">and </w:t>
      </w:r>
      <w:r w:rsidRPr="00E05C59">
        <w:rPr>
          <w:rFonts w:ascii="Calibri" w:eastAsia="MS Mincho" w:hAnsi="Calibri" w:cs="Times New Roman"/>
          <w:bCs/>
          <w:color w:val="000000"/>
          <w:lang w:eastAsia="ja-JP"/>
        </w:rPr>
        <w:t>new employees</w:t>
      </w:r>
      <w:r>
        <w:rPr>
          <w:rFonts w:ascii="Calibri" w:eastAsia="MS Mincho" w:hAnsi="Calibri" w:cs="Times New Roman"/>
          <w:bCs/>
          <w:color w:val="000000"/>
          <w:lang w:eastAsia="ja-JP"/>
        </w:rPr>
        <w:t>. The policy will be included in employee orientation.</w:t>
      </w:r>
    </w:p>
    <w:p w14:paraId="5215E69E" w14:textId="77777777" w:rsidR="00784F84" w:rsidRPr="00F42A31" w:rsidRDefault="00784F84" w:rsidP="00F42A31">
      <w:pPr>
        <w:pStyle w:val="ListParagraph"/>
        <w:spacing w:after="120" w:line="300" w:lineRule="atLeast"/>
        <w:ind w:left="360"/>
        <w:rPr>
          <w:rFonts w:ascii="Calibri" w:eastAsia="MS Mincho" w:hAnsi="Calibri" w:cs="Times New Roman"/>
          <w:bCs/>
          <w:color w:val="000000"/>
          <w:lang w:eastAsia="ja-JP"/>
        </w:rPr>
      </w:pPr>
    </w:p>
    <w:p w14:paraId="38430BBC" w14:textId="7675A288" w:rsidR="00191E98" w:rsidRDefault="00191E98" w:rsidP="00F42A31">
      <w:pPr>
        <w:pStyle w:val="ListParagraph"/>
        <w:spacing w:after="0" w:line="240" w:lineRule="auto"/>
        <w:ind w:left="360"/>
        <w:rPr>
          <w:rFonts w:ascii="Calibri" w:eastAsia="MS Mincho" w:hAnsi="Calibri" w:cs="Times New Roman"/>
          <w:bCs/>
          <w:color w:val="000000"/>
          <w:lang w:eastAsia="ja-JP"/>
        </w:rPr>
      </w:pPr>
    </w:p>
    <w:p w14:paraId="1B9029BB" w14:textId="77777777" w:rsidR="00191E98" w:rsidRPr="00191E98" w:rsidRDefault="00191E98" w:rsidP="00191E98">
      <w:pPr>
        <w:rPr>
          <w:lang w:eastAsia="ja-JP"/>
        </w:rPr>
      </w:pPr>
    </w:p>
    <w:p w14:paraId="19E93937" w14:textId="65087D8F" w:rsidR="0035064E" w:rsidRPr="00191E98" w:rsidRDefault="0035064E" w:rsidP="00191E98">
      <w:pPr>
        <w:rPr>
          <w:lang w:eastAsia="ja-JP"/>
        </w:rPr>
      </w:pPr>
    </w:p>
    <w:sectPr w:rsidR="0035064E" w:rsidRPr="00191E98" w:rsidSect="00191E98">
      <w:headerReference w:type="default" r:id="rId9"/>
      <w:footerReference w:type="default" r:id="rId10"/>
      <w:headerReference w:type="first" r:id="rId11"/>
      <w:footerReference w:type="first" r:id="rId12"/>
      <w:pgSz w:w="12240" w:h="15840"/>
      <w:pgMar w:top="720" w:right="1440" w:bottom="288" w:left="144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6954" w14:textId="77777777" w:rsidR="004C524C" w:rsidRDefault="004C524C" w:rsidP="004C524C">
      <w:pPr>
        <w:spacing w:after="0" w:line="240" w:lineRule="auto"/>
      </w:pPr>
      <w:r>
        <w:separator/>
      </w:r>
    </w:p>
  </w:endnote>
  <w:endnote w:type="continuationSeparator" w:id="0">
    <w:p w14:paraId="45961308" w14:textId="77777777" w:rsidR="004C524C" w:rsidRDefault="004C524C" w:rsidP="004C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C99" w14:textId="5373F8B3" w:rsidR="00CE3C0F" w:rsidRPr="00132DB5" w:rsidRDefault="00191E98" w:rsidP="0074256B">
    <w:pPr>
      <w:spacing w:after="0" w:line="240" w:lineRule="auto"/>
      <w:ind w:left="-360" w:hanging="270"/>
      <w:jc w:val="right"/>
      <w:rPr>
        <w:rFonts w:ascii="Century Gothic" w:hAnsi="Century Gothic"/>
        <w:color w:val="7F7F7F" w:themeColor="text1" w:themeTint="80"/>
        <w:sz w:val="18"/>
      </w:rPr>
    </w:pPr>
    <w:r w:rsidRPr="00191E98">
      <w:rPr>
        <w:rFonts w:ascii="Century Gothic" w:hAnsi="Century Gothic"/>
        <w:color w:val="7F7F7F" w:themeColor="text1" w:themeTint="80"/>
        <w:sz w:val="18"/>
        <w:highlight w:val="yellow"/>
      </w:rPr>
      <w:t>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72F5" w14:textId="77777777" w:rsidR="00132DB5" w:rsidRDefault="00132DB5">
    <w:pPr>
      <w:pStyle w:val="Footer"/>
    </w:pPr>
    <w:r>
      <w:rPr>
        <w:noProof/>
      </w:rPr>
      <mc:AlternateContent>
        <mc:Choice Requires="wps">
          <w:drawing>
            <wp:anchor distT="0" distB="0" distL="114300" distR="114300" simplePos="0" relativeHeight="251667456" behindDoc="0" locked="0" layoutInCell="1" allowOverlap="1" wp14:anchorId="50C12C79" wp14:editId="39050A17">
              <wp:simplePos x="0" y="0"/>
              <wp:positionH relativeFrom="column">
                <wp:posOffset>-925195</wp:posOffset>
              </wp:positionH>
              <wp:positionV relativeFrom="paragraph">
                <wp:posOffset>-204047</wp:posOffset>
              </wp:positionV>
              <wp:extent cx="7785100" cy="728799"/>
              <wp:effectExtent l="0" t="0" r="6350" b="0"/>
              <wp:wrapNone/>
              <wp:docPr id="9" name="Rectangle 9"/>
              <wp:cNvGraphicFramePr/>
              <a:graphic xmlns:a="http://schemas.openxmlformats.org/drawingml/2006/main">
                <a:graphicData uri="http://schemas.microsoft.com/office/word/2010/wordprocessingShape">
                  <wps:wsp>
                    <wps:cNvSpPr/>
                    <wps:spPr>
                      <a:xfrm>
                        <a:off x="0" y="0"/>
                        <a:ext cx="7785100" cy="72879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40617" w14:textId="53380CB6" w:rsidR="00132DB5" w:rsidRDefault="00191E98" w:rsidP="00191E98">
                          <w:pPr>
                            <w:ind w:left="3600" w:firstLine="720"/>
                            <w:rPr>
                              <w:rFonts w:ascii="Century Gothic" w:hAnsi="Century Gothic"/>
                              <w:sz w:val="20"/>
                            </w:rPr>
                          </w:pPr>
                          <w:r>
                            <w:rPr>
                              <w:rFonts w:ascii="Century Gothic" w:hAnsi="Century Gothic"/>
                              <w:sz w:val="20"/>
                            </w:rPr>
                            <w:t xml:space="preserve">     </w:t>
                          </w:r>
                          <w:r w:rsidR="00132DB5" w:rsidRPr="00132DB5">
                            <w:rPr>
                              <w:rFonts w:ascii="Century Gothic" w:hAnsi="Century Gothic"/>
                              <w:sz w:val="20"/>
                            </w:rPr>
                            <w:t>www.publichealthmdc.com</w:t>
                          </w:r>
                          <w:r>
                            <w:rPr>
                              <w:rFonts w:ascii="Century Gothic" w:hAnsi="Century Gothic"/>
                              <w:sz w:val="20"/>
                            </w:rPr>
                            <w:tab/>
                            <w:t xml:space="preserve">                                                  </w:t>
                          </w:r>
                          <w:r w:rsidRPr="00191E98">
                            <w:rPr>
                              <w:rFonts w:ascii="Century Gothic" w:hAnsi="Century Gothic"/>
                              <w:sz w:val="20"/>
                            </w:rPr>
                            <w:t>May 2019</w:t>
                          </w:r>
                        </w:p>
                        <w:p w14:paraId="284C8E64" w14:textId="3338C2D0" w:rsidR="00A726AF" w:rsidRPr="00A726AF" w:rsidRDefault="00A726AF" w:rsidP="00A726AF">
                          <w:pPr>
                            <w:jc w:val="center"/>
                            <w:rPr>
                              <w:rFonts w:ascii="Century Gothic" w:hAnsi="Century Gothic"/>
                              <w:sz w:val="15"/>
                              <w:szCs w:val="15"/>
                            </w:rPr>
                          </w:pPr>
                          <w:r w:rsidRPr="00A726AF">
                            <w:rPr>
                              <w:sz w:val="15"/>
                              <w:szCs w:val="15"/>
                            </w:rPr>
                            <w:t>Funded in part by the MCH Title V Services Block Grant, Maternal and Child Health Bureau, Health Resources and Services Administration, U.S. Department of Health and Human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12C79" id="Rectangle 9" o:spid="_x0000_s1027" style="position:absolute;margin-left:-72.85pt;margin-top:-16.05pt;width:613pt;height:5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" fillcolor="#002c5f [3205]" stroked="f" strokeweight="2pt">
              <v:textbox>
                <w:txbxContent>
                  <w:p w14:paraId="17C40617" w14:textId="53380CB6" w:rsidR="00132DB5" w:rsidRDefault="00191E98" w:rsidP="00191E98">
                    <w:pPr>
                      <w:ind w:left="3600" w:firstLine="720"/>
                      <w:rPr>
                        <w:rFonts w:ascii="Century Gothic" w:hAnsi="Century Gothic"/>
                        <w:sz w:val="20"/>
                      </w:rPr>
                    </w:pPr>
                    <w:r>
                      <w:rPr>
                        <w:rFonts w:ascii="Century Gothic" w:hAnsi="Century Gothic"/>
                        <w:sz w:val="20"/>
                      </w:rPr>
                      <w:t xml:space="preserve">     </w:t>
                    </w:r>
                    <w:r w:rsidR="00132DB5" w:rsidRPr="00132DB5">
                      <w:rPr>
                        <w:rFonts w:ascii="Century Gothic" w:hAnsi="Century Gothic"/>
                        <w:sz w:val="20"/>
                      </w:rPr>
                      <w:t>www.publichealthmdc.com</w:t>
                    </w:r>
                    <w:r>
                      <w:rPr>
                        <w:rFonts w:ascii="Century Gothic" w:hAnsi="Century Gothic"/>
                        <w:sz w:val="20"/>
                      </w:rPr>
                      <w:tab/>
                      <w:t xml:space="preserve">                                                  </w:t>
                    </w:r>
                    <w:r w:rsidRPr="00191E98">
                      <w:rPr>
                        <w:rFonts w:ascii="Century Gothic" w:hAnsi="Century Gothic"/>
                        <w:sz w:val="20"/>
                      </w:rPr>
                      <w:t>May 2019</w:t>
                    </w:r>
                  </w:p>
                  <w:p w14:paraId="284C8E64" w14:textId="3338C2D0" w:rsidR="00A726AF" w:rsidRPr="00A726AF" w:rsidRDefault="00A726AF" w:rsidP="00A726AF">
                    <w:pPr>
                      <w:jc w:val="center"/>
                      <w:rPr>
                        <w:rFonts w:ascii="Century Gothic" w:hAnsi="Century Gothic"/>
                        <w:sz w:val="15"/>
                        <w:szCs w:val="15"/>
                      </w:rPr>
                    </w:pPr>
                    <w:r w:rsidRPr="00A726AF">
                      <w:rPr>
                        <w:sz w:val="15"/>
                        <w:szCs w:val="15"/>
                      </w:rPr>
                      <w:t>Funded in part by the MCH Title V Services Block Grant, Maternal and Child Health Bureau, Health Resources and Services Administration, U.S. Department of Health and Human Services.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4F11" w14:textId="77777777" w:rsidR="004C524C" w:rsidRDefault="004C524C" w:rsidP="004C524C">
      <w:pPr>
        <w:spacing w:after="0" w:line="240" w:lineRule="auto"/>
      </w:pPr>
      <w:r>
        <w:separator/>
      </w:r>
    </w:p>
  </w:footnote>
  <w:footnote w:type="continuationSeparator" w:id="0">
    <w:p w14:paraId="2379DC7F" w14:textId="77777777" w:rsidR="004C524C" w:rsidRDefault="004C524C" w:rsidP="004C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BE45" w14:textId="33F13AF8" w:rsidR="006553FC" w:rsidRPr="006553FC" w:rsidRDefault="006553FC" w:rsidP="006553FC">
    <w:pPr>
      <w:pStyle w:val="Heading1"/>
      <w:spacing w:after="240"/>
      <w:jc w:val="center"/>
    </w:pPr>
    <w:r w:rsidRPr="004A192A">
      <w:rPr>
        <w:highlight w:val="yellow"/>
      </w:rPr>
      <w:t xml:space="preserve">Name of </w:t>
    </w:r>
    <w:r>
      <w:rPr>
        <w:highlight w:val="yellow"/>
      </w:rPr>
      <w:t>aGENCY</w:t>
    </w:r>
    <w:r w:rsidR="00DE31AC" w:rsidRPr="00DE31AC">
      <w:rPr>
        <w:highlight w:val="yellow"/>
      </w:rPr>
      <w:t>’s</w:t>
    </w:r>
    <w:r>
      <w:t xml:space="preserve"> Lactation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5551" w14:textId="77777777" w:rsidR="0035064E" w:rsidRDefault="0035064E">
    <w:pPr>
      <w:pStyle w:val="Header"/>
    </w:pPr>
    <w:r w:rsidRPr="0035064E">
      <w:rPr>
        <w:noProof/>
      </w:rPr>
      <w:drawing>
        <wp:anchor distT="0" distB="0" distL="114300" distR="114300" simplePos="0" relativeHeight="251664384" behindDoc="0" locked="0" layoutInCell="1" allowOverlap="1" wp14:anchorId="73DE0D7C" wp14:editId="28B84496">
          <wp:simplePos x="0" y="0"/>
          <wp:positionH relativeFrom="column">
            <wp:posOffset>4451894</wp:posOffset>
          </wp:positionH>
          <wp:positionV relativeFrom="paragraph">
            <wp:posOffset>40005</wp:posOffset>
          </wp:positionV>
          <wp:extent cx="2146300" cy="843915"/>
          <wp:effectExtent l="0" t="0" r="6350" b="0"/>
          <wp:wrapNone/>
          <wp:docPr id="2" name="Picture 2" descr="C:\Users\vogtcm\AppData\Local\Temp\Logo - PHMDCLogoColorTransparent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tcm\AppData\Local\Temp\Logo - PHMDCLogoColorTransparentBackgroun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64E">
      <w:rPr>
        <w:noProof/>
      </w:rPr>
      <mc:AlternateContent>
        <mc:Choice Requires="wps">
          <w:drawing>
            <wp:anchor distT="0" distB="0" distL="114300" distR="114300" simplePos="0" relativeHeight="251665408" behindDoc="0" locked="0" layoutInCell="1" allowOverlap="1" wp14:anchorId="402BEFC1" wp14:editId="7099A0F8">
              <wp:simplePos x="0" y="0"/>
              <wp:positionH relativeFrom="column">
                <wp:posOffset>-947056</wp:posOffset>
              </wp:positionH>
              <wp:positionV relativeFrom="paragraph">
                <wp:posOffset>0</wp:posOffset>
              </wp:positionV>
              <wp:extent cx="5323114" cy="870585"/>
              <wp:effectExtent l="0" t="0" r="0" b="5715"/>
              <wp:wrapNone/>
              <wp:docPr id="6" name="Pentagon 6"/>
              <wp:cNvGraphicFramePr/>
              <a:graphic xmlns:a="http://schemas.openxmlformats.org/drawingml/2006/main">
                <a:graphicData uri="http://schemas.microsoft.com/office/word/2010/wordprocessingShape">
                  <wps:wsp>
                    <wps:cNvSpPr/>
                    <wps:spPr>
                      <a:xfrm>
                        <a:off x="0" y="0"/>
                        <a:ext cx="5323114" cy="870585"/>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7D22E" w14:textId="77777777" w:rsidR="00191E98" w:rsidRDefault="004E4F0B" w:rsidP="0035064E">
                          <w:pPr>
                            <w:spacing w:after="0" w:line="240" w:lineRule="auto"/>
                            <w:ind w:left="360"/>
                            <w:rPr>
                              <w:rFonts w:ascii="Century Gothic" w:hAnsi="Century Gothic"/>
                              <w:b/>
                              <w:sz w:val="48"/>
                            </w:rPr>
                          </w:pPr>
                          <w:r>
                            <w:rPr>
                              <w:rFonts w:ascii="Century Gothic" w:hAnsi="Century Gothic"/>
                              <w:b/>
                              <w:sz w:val="48"/>
                            </w:rPr>
                            <w:t>SAMPLE LACTATION POLICY</w:t>
                          </w:r>
                          <w:r w:rsidR="00191E98">
                            <w:rPr>
                              <w:rFonts w:ascii="Century Gothic" w:hAnsi="Century Gothic"/>
                              <w:b/>
                              <w:sz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BEFC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74.55pt;margin-top:0;width:419.15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" adj="20479" fillcolor="#002c5f [3205]" stroked="f" strokeweight="2pt">
              <v:textbox>
                <w:txbxContent>
                  <w:p w14:paraId="1177D22E" w14:textId="77777777" w:rsidR="00191E98" w:rsidRDefault="004E4F0B" w:rsidP="0035064E">
                    <w:pPr>
                      <w:spacing w:after="0" w:line="240" w:lineRule="auto"/>
                      <w:ind w:left="360"/>
                      <w:rPr>
                        <w:rFonts w:ascii="Century Gothic" w:hAnsi="Century Gothic"/>
                        <w:b/>
                        <w:sz w:val="48"/>
                      </w:rPr>
                    </w:pPr>
                    <w:r>
                      <w:rPr>
                        <w:rFonts w:ascii="Century Gothic" w:hAnsi="Century Gothic"/>
                        <w:b/>
                        <w:sz w:val="48"/>
                      </w:rPr>
                      <w:t>SAMPLE LACTATION POLICY</w:t>
                    </w:r>
                    <w:r w:rsidR="00191E98">
                      <w:rPr>
                        <w:rFonts w:ascii="Century Gothic" w:hAnsi="Century Gothic"/>
                        <w:b/>
                        <w:sz w:val="48"/>
                      </w:rPr>
                      <w:t xml:space="preserve"> </w:t>
                    </w:r>
                  </w:p>
                </w:txbxContent>
              </v:textbox>
            </v:shape>
          </w:pict>
        </mc:Fallback>
      </mc:AlternateContent>
    </w:r>
  </w:p>
  <w:p w14:paraId="7F10FE7B" w14:textId="77777777" w:rsidR="0035064E" w:rsidRDefault="0035064E">
    <w:pPr>
      <w:pStyle w:val="Header"/>
    </w:pPr>
  </w:p>
  <w:p w14:paraId="49FFB0C4" w14:textId="77777777" w:rsidR="0035064E" w:rsidRDefault="0035064E">
    <w:pPr>
      <w:pStyle w:val="Header"/>
    </w:pPr>
  </w:p>
  <w:p w14:paraId="712D213F" w14:textId="77777777" w:rsidR="0035064E" w:rsidRDefault="0035064E">
    <w:pPr>
      <w:pStyle w:val="Header"/>
    </w:pPr>
  </w:p>
  <w:p w14:paraId="6B616A1E" w14:textId="77777777" w:rsidR="0035064E" w:rsidRDefault="0035064E">
    <w:pPr>
      <w:pStyle w:val="Header"/>
    </w:pPr>
  </w:p>
  <w:p w14:paraId="1330E109" w14:textId="77777777" w:rsidR="0035064E" w:rsidRDefault="0035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6F6"/>
    <w:multiLevelType w:val="hybridMultilevel"/>
    <w:tmpl w:val="FA6A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41C5"/>
    <w:multiLevelType w:val="hybridMultilevel"/>
    <w:tmpl w:val="ADA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40A71"/>
    <w:multiLevelType w:val="hybridMultilevel"/>
    <w:tmpl w:val="71A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121"/>
    <w:multiLevelType w:val="hybridMultilevel"/>
    <w:tmpl w:val="324C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62B84"/>
    <w:multiLevelType w:val="hybridMultilevel"/>
    <w:tmpl w:val="363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87165"/>
    <w:multiLevelType w:val="hybridMultilevel"/>
    <w:tmpl w:val="006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B2991"/>
    <w:multiLevelType w:val="hybridMultilevel"/>
    <w:tmpl w:val="C6DA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60693"/>
    <w:multiLevelType w:val="hybridMultilevel"/>
    <w:tmpl w:val="CF3E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F57AA"/>
    <w:multiLevelType w:val="hybridMultilevel"/>
    <w:tmpl w:val="705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448D6"/>
    <w:multiLevelType w:val="hybridMultilevel"/>
    <w:tmpl w:val="1A78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16BBA"/>
    <w:multiLevelType w:val="hybridMultilevel"/>
    <w:tmpl w:val="C98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4"/>
  </w:num>
  <w:num w:numId="6">
    <w:abstractNumId w:val="1"/>
  </w:num>
  <w:num w:numId="7">
    <w:abstractNumId w:val="3"/>
  </w:num>
  <w:num w:numId="8">
    <w:abstractNumId w:val="1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4C"/>
    <w:rsid w:val="000C7720"/>
    <w:rsid w:val="00132DB5"/>
    <w:rsid w:val="00191E98"/>
    <w:rsid w:val="002D5E89"/>
    <w:rsid w:val="00335953"/>
    <w:rsid w:val="0035064E"/>
    <w:rsid w:val="00384378"/>
    <w:rsid w:val="00487974"/>
    <w:rsid w:val="004A192A"/>
    <w:rsid w:val="004C524C"/>
    <w:rsid w:val="004E4F0B"/>
    <w:rsid w:val="004F21CF"/>
    <w:rsid w:val="00591006"/>
    <w:rsid w:val="0059220F"/>
    <w:rsid w:val="00653DE7"/>
    <w:rsid w:val="006553FC"/>
    <w:rsid w:val="006901EF"/>
    <w:rsid w:val="006F68B8"/>
    <w:rsid w:val="00736B8B"/>
    <w:rsid w:val="0074256B"/>
    <w:rsid w:val="00750332"/>
    <w:rsid w:val="0075636A"/>
    <w:rsid w:val="00784F84"/>
    <w:rsid w:val="007F0ED6"/>
    <w:rsid w:val="00894739"/>
    <w:rsid w:val="00A726AF"/>
    <w:rsid w:val="00AF47D5"/>
    <w:rsid w:val="00B6048E"/>
    <w:rsid w:val="00B775F6"/>
    <w:rsid w:val="00C5250D"/>
    <w:rsid w:val="00CD40BE"/>
    <w:rsid w:val="00CE3C0F"/>
    <w:rsid w:val="00D44177"/>
    <w:rsid w:val="00D6695D"/>
    <w:rsid w:val="00D8309A"/>
    <w:rsid w:val="00DA7233"/>
    <w:rsid w:val="00DB45CE"/>
    <w:rsid w:val="00DE31AC"/>
    <w:rsid w:val="00DF4E14"/>
    <w:rsid w:val="00E05C59"/>
    <w:rsid w:val="00E51BA6"/>
    <w:rsid w:val="00E64ADB"/>
    <w:rsid w:val="00EE331B"/>
    <w:rsid w:val="00F2547F"/>
    <w:rsid w:val="00F42A31"/>
    <w:rsid w:val="00F774DC"/>
    <w:rsid w:val="00F80F5E"/>
    <w:rsid w:val="00F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59079C"/>
  <w15:docId w15:val="{33D9C5B8-2048-4A50-A099-5AF9C8B4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0BE"/>
    <w:pPr>
      <w:keepNext/>
      <w:keepLines/>
      <w:spacing w:before="480"/>
      <w:outlineLvl w:val="0"/>
    </w:pPr>
    <w:rPr>
      <w:rFonts w:ascii="Century Gothic" w:eastAsiaTheme="majorEastAsia" w:hAnsi="Century Gothic" w:cstheme="majorBidi"/>
      <w:b/>
      <w:bCs/>
      <w:caps/>
      <w:color w:val="002C5F" w:themeColor="accent2"/>
      <w:sz w:val="28"/>
      <w:szCs w:val="28"/>
    </w:rPr>
  </w:style>
  <w:style w:type="paragraph" w:styleId="Heading2">
    <w:name w:val="heading 2"/>
    <w:basedOn w:val="Normal"/>
    <w:next w:val="Normal"/>
    <w:link w:val="Heading2Char"/>
    <w:uiPriority w:val="9"/>
    <w:unhideWhenUsed/>
    <w:qFormat/>
    <w:rsid w:val="00CD40BE"/>
    <w:pPr>
      <w:keepNext/>
      <w:keepLines/>
      <w:spacing w:before="200"/>
      <w:outlineLvl w:val="1"/>
    </w:pPr>
    <w:rPr>
      <w:rFonts w:ascii="Century Gothic" w:eastAsiaTheme="majorEastAsia" w:hAnsi="Century Gothic" w:cstheme="majorBidi"/>
      <w:bCs/>
      <w:color w:val="002C5F" w:themeColor="accent2"/>
      <w:sz w:val="24"/>
      <w:szCs w:val="26"/>
    </w:rPr>
  </w:style>
  <w:style w:type="paragraph" w:styleId="Heading3">
    <w:name w:val="heading 3"/>
    <w:basedOn w:val="Normal"/>
    <w:next w:val="Normal"/>
    <w:link w:val="Heading3Char"/>
    <w:uiPriority w:val="9"/>
    <w:unhideWhenUsed/>
    <w:qFormat/>
    <w:rsid w:val="00CD40BE"/>
    <w:pPr>
      <w:keepNext/>
      <w:keepLines/>
      <w:spacing w:before="200" w:after="0"/>
      <w:outlineLvl w:val="2"/>
    </w:pPr>
    <w:rPr>
      <w:rFonts w:ascii="Century Gothic" w:eastAsiaTheme="majorEastAsia" w:hAnsi="Century Gothic" w:cstheme="majorBidi"/>
      <w:bCs/>
      <w:caps/>
      <w:color w:val="002C5F"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4C"/>
    <w:rPr>
      <w:rFonts w:ascii="Tahoma" w:hAnsi="Tahoma" w:cs="Tahoma"/>
      <w:sz w:val="16"/>
      <w:szCs w:val="16"/>
    </w:rPr>
  </w:style>
  <w:style w:type="paragraph" w:styleId="Header">
    <w:name w:val="header"/>
    <w:basedOn w:val="Normal"/>
    <w:link w:val="HeaderChar"/>
    <w:unhideWhenUsed/>
    <w:rsid w:val="004C524C"/>
    <w:pPr>
      <w:tabs>
        <w:tab w:val="center" w:pos="4680"/>
        <w:tab w:val="right" w:pos="9360"/>
      </w:tabs>
      <w:spacing w:after="0" w:line="240" w:lineRule="auto"/>
    </w:pPr>
  </w:style>
  <w:style w:type="character" w:customStyle="1" w:styleId="HeaderChar">
    <w:name w:val="Header Char"/>
    <w:basedOn w:val="DefaultParagraphFont"/>
    <w:link w:val="Header"/>
    <w:rsid w:val="004C524C"/>
  </w:style>
  <w:style w:type="paragraph" w:styleId="Footer">
    <w:name w:val="footer"/>
    <w:basedOn w:val="Normal"/>
    <w:link w:val="FooterChar"/>
    <w:uiPriority w:val="99"/>
    <w:unhideWhenUsed/>
    <w:rsid w:val="004C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4C"/>
  </w:style>
  <w:style w:type="character" w:styleId="Hyperlink">
    <w:name w:val="Hyperlink"/>
    <w:basedOn w:val="DefaultParagraphFont"/>
    <w:uiPriority w:val="99"/>
    <w:unhideWhenUsed/>
    <w:rsid w:val="00D6695D"/>
    <w:rPr>
      <w:color w:val="0A6882" w:themeColor="hyperlink"/>
      <w:u w:val="single"/>
    </w:rPr>
  </w:style>
  <w:style w:type="character" w:customStyle="1" w:styleId="Heading1Char">
    <w:name w:val="Heading 1 Char"/>
    <w:basedOn w:val="DefaultParagraphFont"/>
    <w:link w:val="Heading1"/>
    <w:uiPriority w:val="9"/>
    <w:rsid w:val="00CD40BE"/>
    <w:rPr>
      <w:rFonts w:ascii="Century Gothic" w:eastAsiaTheme="majorEastAsia" w:hAnsi="Century Gothic" w:cstheme="majorBidi"/>
      <w:b/>
      <w:bCs/>
      <w:caps/>
      <w:color w:val="002C5F" w:themeColor="accent2"/>
      <w:sz w:val="28"/>
      <w:szCs w:val="28"/>
    </w:rPr>
  </w:style>
  <w:style w:type="character" w:customStyle="1" w:styleId="Heading2Char">
    <w:name w:val="Heading 2 Char"/>
    <w:basedOn w:val="DefaultParagraphFont"/>
    <w:link w:val="Heading2"/>
    <w:uiPriority w:val="9"/>
    <w:rsid w:val="00CD40BE"/>
    <w:rPr>
      <w:rFonts w:ascii="Century Gothic" w:eastAsiaTheme="majorEastAsia" w:hAnsi="Century Gothic" w:cstheme="majorBidi"/>
      <w:bCs/>
      <w:color w:val="002C5F" w:themeColor="accent2"/>
      <w:sz w:val="24"/>
      <w:szCs w:val="26"/>
    </w:rPr>
  </w:style>
  <w:style w:type="paragraph" w:styleId="ListParagraph">
    <w:name w:val="List Paragraph"/>
    <w:basedOn w:val="Normal"/>
    <w:uiPriority w:val="34"/>
    <w:qFormat/>
    <w:rsid w:val="00F80F5E"/>
    <w:pPr>
      <w:ind w:left="720"/>
      <w:contextualSpacing/>
    </w:pPr>
  </w:style>
  <w:style w:type="character" w:styleId="Emphasis">
    <w:name w:val="Emphasis"/>
    <w:basedOn w:val="DefaultParagraphFont"/>
    <w:uiPriority w:val="20"/>
    <w:qFormat/>
    <w:rsid w:val="0035064E"/>
    <w:rPr>
      <w:i/>
      <w:iCs/>
    </w:rPr>
  </w:style>
  <w:style w:type="character" w:customStyle="1" w:styleId="Heading3Char">
    <w:name w:val="Heading 3 Char"/>
    <w:basedOn w:val="DefaultParagraphFont"/>
    <w:link w:val="Heading3"/>
    <w:uiPriority w:val="9"/>
    <w:rsid w:val="00CD40BE"/>
    <w:rPr>
      <w:rFonts w:ascii="Century Gothic" w:eastAsiaTheme="majorEastAsia" w:hAnsi="Century Gothic" w:cstheme="majorBidi"/>
      <w:bCs/>
      <w:caps/>
      <w:color w:val="002C5F" w:themeColor="accent2"/>
      <w:sz w:val="24"/>
    </w:rPr>
  </w:style>
  <w:style w:type="paragraph" w:styleId="BodyText">
    <w:name w:val="Body Text"/>
    <w:basedOn w:val="Normal"/>
    <w:link w:val="BodyTextChar"/>
    <w:uiPriority w:val="1"/>
    <w:qFormat/>
    <w:rsid w:val="00736B8B"/>
    <w:pPr>
      <w:widowControl w:val="0"/>
      <w:spacing w:after="0" w:line="240" w:lineRule="auto"/>
      <w:ind w:left="1270"/>
    </w:pPr>
    <w:rPr>
      <w:rFonts w:ascii="Verdana" w:eastAsia="Verdana" w:hAnsi="Verdana"/>
    </w:rPr>
  </w:style>
  <w:style w:type="character" w:customStyle="1" w:styleId="BodyTextChar">
    <w:name w:val="Body Text Char"/>
    <w:basedOn w:val="DefaultParagraphFont"/>
    <w:link w:val="BodyText"/>
    <w:uiPriority w:val="1"/>
    <w:rsid w:val="00736B8B"/>
    <w:rPr>
      <w:rFonts w:ascii="Verdana" w:eastAsia="Verdana" w:hAnsi="Verdana"/>
    </w:rPr>
  </w:style>
  <w:style w:type="character" w:styleId="CommentReference">
    <w:name w:val="annotation reference"/>
    <w:basedOn w:val="DefaultParagraphFont"/>
    <w:uiPriority w:val="99"/>
    <w:semiHidden/>
    <w:unhideWhenUsed/>
    <w:rsid w:val="004F21CF"/>
    <w:rPr>
      <w:sz w:val="16"/>
      <w:szCs w:val="16"/>
    </w:rPr>
  </w:style>
  <w:style w:type="paragraph" w:styleId="CommentText">
    <w:name w:val="annotation text"/>
    <w:basedOn w:val="Normal"/>
    <w:link w:val="CommentTextChar"/>
    <w:uiPriority w:val="99"/>
    <w:semiHidden/>
    <w:unhideWhenUsed/>
    <w:rsid w:val="004F21CF"/>
    <w:pPr>
      <w:spacing w:line="240" w:lineRule="auto"/>
    </w:pPr>
    <w:rPr>
      <w:sz w:val="20"/>
      <w:szCs w:val="20"/>
    </w:rPr>
  </w:style>
  <w:style w:type="character" w:customStyle="1" w:styleId="CommentTextChar">
    <w:name w:val="Comment Text Char"/>
    <w:basedOn w:val="DefaultParagraphFont"/>
    <w:link w:val="CommentText"/>
    <w:uiPriority w:val="99"/>
    <w:semiHidden/>
    <w:rsid w:val="004F21CF"/>
    <w:rPr>
      <w:sz w:val="20"/>
      <w:szCs w:val="20"/>
    </w:rPr>
  </w:style>
  <w:style w:type="paragraph" w:styleId="CommentSubject">
    <w:name w:val="annotation subject"/>
    <w:basedOn w:val="CommentText"/>
    <w:next w:val="CommentText"/>
    <w:link w:val="CommentSubjectChar"/>
    <w:uiPriority w:val="99"/>
    <w:semiHidden/>
    <w:unhideWhenUsed/>
    <w:rsid w:val="004F21CF"/>
    <w:rPr>
      <w:b/>
      <w:bCs/>
    </w:rPr>
  </w:style>
  <w:style w:type="character" w:customStyle="1" w:styleId="CommentSubjectChar">
    <w:name w:val="Comment Subject Char"/>
    <w:basedOn w:val="CommentTextChar"/>
    <w:link w:val="CommentSubject"/>
    <w:uiPriority w:val="99"/>
    <w:semiHidden/>
    <w:rsid w:val="004F2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motherfriendly.org/program/develop-your-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HMDC 2">
      <a:dk1>
        <a:sysClr val="windowText" lastClr="000000"/>
      </a:dk1>
      <a:lt1>
        <a:sysClr val="window" lastClr="FFFFFF"/>
      </a:lt1>
      <a:dk2>
        <a:srgbClr val="002C5F"/>
      </a:dk2>
      <a:lt2>
        <a:srgbClr val="EEECE1"/>
      </a:lt2>
      <a:accent1>
        <a:srgbClr val="0A6882"/>
      </a:accent1>
      <a:accent2>
        <a:srgbClr val="002C5F"/>
      </a:accent2>
      <a:accent3>
        <a:srgbClr val="82AF20"/>
      </a:accent3>
      <a:accent4>
        <a:srgbClr val="823D73"/>
      </a:accent4>
      <a:accent5>
        <a:srgbClr val="8A223C"/>
      </a:accent5>
      <a:accent6>
        <a:srgbClr val="DC8C10"/>
      </a:accent6>
      <a:hlink>
        <a:srgbClr val="0A6882"/>
      </a:hlink>
      <a:folHlink>
        <a:srgbClr val="73A8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90E2-AC29-4A5C-97A9-536C5E8A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Christy   M</dc:creator>
  <cp:lastModifiedBy>Omen, Kristine</cp:lastModifiedBy>
  <cp:revision>3</cp:revision>
  <dcterms:created xsi:type="dcterms:W3CDTF">2019-11-12T17:24:00Z</dcterms:created>
  <dcterms:modified xsi:type="dcterms:W3CDTF">2020-01-13T20:11:00Z</dcterms:modified>
</cp:coreProperties>
</file>